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8DC" w:rsidRDefault="00F148DC" w:rsidP="009867CF">
      <w:pPr>
        <w:pStyle w:val="Index"/>
        <w:suppressLineNumbers w:val="0"/>
        <w:rPr>
          <w:rFonts w:cs="Times New Roman"/>
          <w:sz w:val="20"/>
        </w:rPr>
      </w:pPr>
    </w:p>
    <w:p w:rsidR="009867CF" w:rsidRDefault="0025633D" w:rsidP="009867CF">
      <w:pPr>
        <w:pStyle w:val="Index"/>
        <w:suppressLineNumbers w:val="0"/>
        <w:rPr>
          <w:rFonts w:cs="Times New Roman"/>
          <w:sz w:val="20"/>
        </w:rPr>
      </w:pPr>
      <w:r w:rsidRPr="0025633D">
        <w:rPr>
          <w:rFonts w:cs="Times New Roman"/>
        </w:rPr>
        <w:pict>
          <v:shapetype id="_x0000_t202" coordsize="21600,21600" o:spt="202" path="m,l,21600r21600,l21600,xe">
            <v:stroke joinstyle="miter"/>
            <v:path gradientshapeok="t" o:connecttype="rect"/>
          </v:shapetype>
          <v:shape id="_x0000_s1026" type="#_x0000_t202" style="position:absolute;margin-left:658.5pt;margin-top:5.9pt;width:52.9pt;height:38.65pt;z-index:251647488;mso-wrap-distance-left:9.05pt;mso-wrap-distance-right:9.05pt" stroked="f">
            <v:fill opacity="0" color2="black"/>
            <v:textbox inset="0,0,0,0">
              <w:txbxContent>
                <w:p w:rsidR="008419A9" w:rsidRDefault="00BF0D77" w:rsidP="009867CF">
                  <w:pPr>
                    <w:spacing w:after="60"/>
                    <w:jc w:val="center"/>
                    <w:rPr>
                      <w:bCs/>
                      <w:sz w:val="19"/>
                    </w:rPr>
                  </w:pPr>
                  <w:r>
                    <w:rPr>
                      <w:rFonts w:ascii="Arial" w:hAnsi="Arial"/>
                      <w:noProof/>
                    </w:rPr>
                    <w:drawing>
                      <wp:inline distT="0" distB="0" distL="0" distR="0">
                        <wp:extent cx="508000" cy="381000"/>
                        <wp:effectExtent l="19050" t="0" r="6350" b="0"/>
                        <wp:docPr id="1" name="Picture 1" descr="IBO_logo_bw_grayscale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O_logo_bw_grayscale_300dpi"/>
                                <pic:cNvPicPr>
                                  <a:picLocks noChangeAspect="1" noChangeArrowheads="1"/>
                                </pic:cNvPicPr>
                              </pic:nvPicPr>
                              <pic:blipFill>
                                <a:blip r:embed="rId5"/>
                                <a:srcRect/>
                                <a:stretch>
                                  <a:fillRect/>
                                </a:stretch>
                              </pic:blipFill>
                              <pic:spPr bwMode="auto">
                                <a:xfrm>
                                  <a:off x="0" y="0"/>
                                  <a:ext cx="508000" cy="381000"/>
                                </a:xfrm>
                                <a:prstGeom prst="rect">
                                  <a:avLst/>
                                </a:prstGeom>
                                <a:noFill/>
                                <a:ln w="9525">
                                  <a:noFill/>
                                  <a:miter lim="800000"/>
                                  <a:headEnd/>
                                  <a:tailEnd/>
                                </a:ln>
                              </pic:spPr>
                            </pic:pic>
                          </a:graphicData>
                        </a:graphic>
                      </wp:inline>
                    </w:drawing>
                  </w:r>
                </w:p>
                <w:p w:rsidR="008419A9" w:rsidRDefault="008419A9" w:rsidP="009867CF">
                  <w:pPr>
                    <w:pStyle w:val="Caption"/>
                    <w:jc w:val="center"/>
                    <w:rPr>
                      <w:b w:val="0"/>
                      <w:bCs/>
                      <w:sz w:val="19"/>
                    </w:rPr>
                  </w:pPr>
                </w:p>
              </w:txbxContent>
            </v:textbox>
          </v:shape>
        </w:pict>
      </w:r>
      <w:r w:rsidR="00BF0D77">
        <w:rPr>
          <w:rFonts w:cs="Times New Roman"/>
          <w:noProof/>
        </w:rPr>
        <w:drawing>
          <wp:anchor distT="0" distB="0" distL="114300" distR="114300" simplePos="0" relativeHeight="251666944" behindDoc="1" locked="0" layoutInCell="1" allowOverlap="1">
            <wp:simplePos x="0" y="0"/>
            <wp:positionH relativeFrom="column">
              <wp:posOffset>2603500</wp:posOffset>
            </wp:positionH>
            <wp:positionV relativeFrom="paragraph">
              <wp:posOffset>4185920</wp:posOffset>
            </wp:positionV>
            <wp:extent cx="914400" cy="881380"/>
            <wp:effectExtent l="19050" t="0" r="0" b="0"/>
            <wp:wrapNone/>
            <wp:docPr id="21" name="Picture 21" descr="Logo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goSmall"/>
                    <pic:cNvPicPr>
                      <a:picLocks noChangeAspect="1" noChangeArrowheads="1"/>
                    </pic:cNvPicPr>
                  </pic:nvPicPr>
                  <pic:blipFill>
                    <a:blip r:embed="rId6"/>
                    <a:srcRect/>
                    <a:stretch>
                      <a:fillRect/>
                    </a:stretch>
                  </pic:blipFill>
                  <pic:spPr bwMode="auto">
                    <a:xfrm>
                      <a:off x="0" y="0"/>
                      <a:ext cx="914400" cy="881380"/>
                    </a:xfrm>
                    <a:prstGeom prst="rect">
                      <a:avLst/>
                    </a:prstGeom>
                    <a:noFill/>
                    <a:ln w="9525">
                      <a:noFill/>
                      <a:miter lim="800000"/>
                      <a:headEnd/>
                      <a:tailEnd/>
                    </a:ln>
                  </pic:spPr>
                </pic:pic>
              </a:graphicData>
            </a:graphic>
          </wp:anchor>
        </w:drawing>
      </w:r>
      <w:r w:rsidRPr="0025633D">
        <w:rPr>
          <w:rFonts w:cs="Times New Roman"/>
        </w:rPr>
        <w:pict>
          <v:shape id="_x0000_s1030" type="#_x0000_t202" style="position:absolute;margin-left:58.6pt;margin-top:42pt;width:170.9pt;height:11.15pt;z-index:251651584;mso-wrap-distance-left:9.05pt;mso-wrap-distance-right:9.05pt;mso-position-horizontal-relative:page;mso-position-vertical-relative:page" stroked="f">
            <v:fill opacity="0" color2="black"/>
            <v:textbox inset="0,0,0,0">
              <w:txbxContent>
                <w:p w:rsidR="008419A9" w:rsidRDefault="008419A9" w:rsidP="009867CF">
                  <w:pPr>
                    <w:rPr>
                      <w:rFonts w:ascii="Arial" w:hAnsi="Arial" w:cs="Arial"/>
                      <w:sz w:val="16"/>
                      <w:lang w:val="en-GB"/>
                    </w:rPr>
                  </w:pPr>
                  <w:r>
                    <w:rPr>
                      <w:rFonts w:ascii="Arial" w:hAnsi="Arial" w:cs="Arial"/>
                      <w:sz w:val="16"/>
                      <w:lang w:val="en-GB"/>
                    </w:rPr>
                    <w:t>Planning the inquiry</w:t>
                  </w:r>
                </w:p>
              </w:txbxContent>
            </v:textbox>
            <w10:wrap anchorx="margin" anchory="margin"/>
          </v:shape>
        </w:pict>
      </w:r>
      <w:r w:rsidRPr="0025633D">
        <w:rPr>
          <w:rFonts w:cs="Times New Roman"/>
        </w:rPr>
        <w:pict>
          <v:shape id="_x0000_s1028" type="#_x0000_t202" style="position:absolute;margin-left:429.2pt;margin-top:57pt;width:354.35pt;height:154.5pt;z-index:-251666944;mso-wrap-edited:f;mso-wrap-distance-left:9.05pt;mso-wrap-distance-right:9.05pt;mso-position-horizontal-relative:page;mso-position-vertical-relative:page" wrapcoords="-46 0 -46 21600 21646 21600 21646 0 -46 0" filled="f" strokeweight=".5pt">
            <v:fill color2="black"/>
            <v:textbox inset="7.45pt,3.85pt,7.45pt,3.85pt">
              <w:txbxContent>
                <w:p w:rsidR="008419A9" w:rsidRDefault="008419A9" w:rsidP="009867CF">
                  <w:pPr>
                    <w:spacing w:after="240"/>
                    <w:rPr>
                      <w:rFonts w:ascii="Arial" w:hAnsi="Arial"/>
                      <w:sz w:val="19"/>
                    </w:rPr>
                  </w:pPr>
                  <w:r>
                    <w:rPr>
                      <w:rFonts w:ascii="Arial" w:hAnsi="Arial"/>
                      <w:sz w:val="19"/>
                    </w:rPr>
                    <w:t>Class/grade:</w:t>
                  </w:r>
                  <w:r>
                    <w:rPr>
                      <w:rFonts w:ascii="Arial" w:hAnsi="Arial"/>
                      <w:sz w:val="19"/>
                    </w:rPr>
                    <w:tab/>
                  </w:r>
                  <w:r w:rsidR="005F4F1A">
                    <w:rPr>
                      <w:rFonts w:ascii="Arial" w:hAnsi="Arial"/>
                      <w:sz w:val="19"/>
                    </w:rPr>
                    <w:t>Grade K-5</w:t>
                  </w:r>
                  <w:r>
                    <w:rPr>
                      <w:rFonts w:ascii="Arial" w:hAnsi="Arial"/>
                      <w:sz w:val="19"/>
                    </w:rPr>
                    <w:tab/>
                    <w:t>Age group:</w:t>
                  </w:r>
                  <w:r>
                    <w:rPr>
                      <w:sz w:val="19"/>
                    </w:rPr>
                    <w:t xml:space="preserve"> </w:t>
                  </w:r>
                  <w:r w:rsidR="005F4F1A">
                    <w:rPr>
                      <w:sz w:val="19"/>
                    </w:rPr>
                    <w:t>5 - 10</w:t>
                  </w:r>
                </w:p>
                <w:p w:rsidR="008419A9" w:rsidRPr="003809FA" w:rsidRDefault="008419A9" w:rsidP="009867CF">
                  <w:pPr>
                    <w:spacing w:after="240"/>
                    <w:rPr>
                      <w:rFonts w:ascii="Arial" w:hAnsi="Arial"/>
                      <w:color w:val="0000FF"/>
                      <w:sz w:val="19"/>
                    </w:rPr>
                  </w:pPr>
                  <w:r>
                    <w:rPr>
                      <w:rFonts w:ascii="Arial" w:hAnsi="Arial"/>
                      <w:sz w:val="19"/>
                    </w:rPr>
                    <w:t xml:space="preserve">School: </w:t>
                  </w:r>
                  <w:r>
                    <w:rPr>
                      <w:rFonts w:ascii="Arial" w:hAnsi="Arial"/>
                      <w:sz w:val="19"/>
                    </w:rPr>
                    <w:tab/>
                  </w:r>
                  <w:r>
                    <w:rPr>
                      <w:rFonts w:ascii="Arial" w:hAnsi="Arial"/>
                      <w:sz w:val="19"/>
                    </w:rPr>
                    <w:tab/>
                  </w:r>
                  <w:r>
                    <w:rPr>
                      <w:rFonts w:ascii="Arial" w:hAnsi="Arial"/>
                      <w:sz w:val="19"/>
                    </w:rPr>
                    <w:tab/>
                    <w:t>School code:</w:t>
                  </w:r>
                  <w:r w:rsidRPr="003809FA">
                    <w:rPr>
                      <w:rFonts w:ascii="Arial" w:hAnsi="Arial"/>
                      <w:b/>
                      <w:sz w:val="19"/>
                    </w:rPr>
                    <w:t xml:space="preserve"> </w:t>
                  </w:r>
                </w:p>
                <w:p w:rsidR="008419A9" w:rsidRDefault="008419A9" w:rsidP="009867CF">
                  <w:pPr>
                    <w:spacing w:after="240"/>
                    <w:rPr>
                      <w:rFonts w:ascii="Arial" w:hAnsi="Arial"/>
                      <w:sz w:val="19"/>
                    </w:rPr>
                  </w:pPr>
                  <w:r>
                    <w:rPr>
                      <w:rFonts w:ascii="Arial" w:hAnsi="Arial"/>
                      <w:sz w:val="19"/>
                    </w:rPr>
                    <w:t>Title:</w:t>
                  </w:r>
                  <w:r>
                    <w:rPr>
                      <w:rFonts w:ascii="Arial" w:hAnsi="Arial"/>
                      <w:sz w:val="19"/>
                    </w:rPr>
                    <w:tab/>
                  </w:r>
                  <w:r>
                    <w:rPr>
                      <w:rFonts w:ascii="Arial" w:hAnsi="Arial"/>
                      <w:sz w:val="19"/>
                    </w:rPr>
                    <w:tab/>
                  </w:r>
                  <w:r w:rsidR="005F4F1A">
                    <w:rPr>
                      <w:rFonts w:ascii="Arial" w:hAnsi="Arial"/>
                      <w:sz w:val="19"/>
                    </w:rPr>
                    <w:t>Swimming</w:t>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r>
                </w:p>
                <w:p w:rsidR="008419A9" w:rsidRDefault="008419A9" w:rsidP="009867CF">
                  <w:pPr>
                    <w:spacing w:after="240"/>
                    <w:rPr>
                      <w:rFonts w:ascii="Arial" w:hAnsi="Arial"/>
                      <w:sz w:val="19"/>
                    </w:rPr>
                  </w:pPr>
                  <w:r>
                    <w:rPr>
                      <w:rFonts w:ascii="Arial" w:hAnsi="Arial"/>
                      <w:sz w:val="19"/>
                    </w:rPr>
                    <w:t xml:space="preserve">Teacher(s): </w:t>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r>
                </w:p>
                <w:p w:rsidR="008419A9" w:rsidRDefault="008419A9" w:rsidP="009867CF">
                  <w:pPr>
                    <w:spacing w:after="240"/>
                    <w:rPr>
                      <w:rFonts w:ascii="Arial" w:hAnsi="Arial"/>
                      <w:sz w:val="19"/>
                    </w:rPr>
                  </w:pPr>
                  <w:r>
                    <w:rPr>
                      <w:rFonts w:ascii="Arial" w:hAnsi="Arial"/>
                      <w:sz w:val="19"/>
                    </w:rPr>
                    <w:t>Date:</w:t>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r>
                  <w:r>
                    <w:rPr>
                      <w:rFonts w:ascii="Arial" w:hAnsi="Arial"/>
                      <w:sz w:val="19"/>
                    </w:rPr>
                    <w:tab/>
                  </w:r>
                </w:p>
                <w:p w:rsidR="008419A9" w:rsidRDefault="008419A9" w:rsidP="009867CF">
                  <w:pPr>
                    <w:rPr>
                      <w:rFonts w:ascii="Arial" w:hAnsi="Arial"/>
                      <w:sz w:val="19"/>
                    </w:rPr>
                  </w:pPr>
                  <w:r>
                    <w:rPr>
                      <w:rFonts w:ascii="Arial" w:hAnsi="Arial"/>
                      <w:sz w:val="19"/>
                    </w:rPr>
                    <w:t>Proposed duration: number of hours 6</w:t>
                  </w:r>
                  <w:r>
                    <w:rPr>
                      <w:rFonts w:ascii="Arial" w:hAnsi="Arial"/>
                      <w:sz w:val="19"/>
                    </w:rPr>
                    <w:tab/>
                    <w:t xml:space="preserve"> over number of weeks 4</w:t>
                  </w:r>
                </w:p>
              </w:txbxContent>
            </v:textbox>
            <w10:wrap anchorx="margin" anchory="margin"/>
          </v:shape>
        </w:pict>
      </w:r>
      <w:r w:rsidRPr="0025633D">
        <w:rPr>
          <w:rFonts w:cs="Times New Roman"/>
        </w:rPr>
        <w:pict>
          <v:shape id="_x0000_s1027" type="#_x0000_t202" style="position:absolute;margin-left:58.5pt;margin-top:57pt;width:354.35pt;height:480.75pt;z-index:251648512;mso-wrap-distance-left:9.05pt;mso-wrap-distance-right:9.05pt;mso-position-horizontal-relative:page;mso-position-vertical-relative:page" strokeweight=".5pt">
            <v:fill color2="black"/>
            <v:textbox inset="7.45pt,3.85pt,7.45pt,3.85pt">
              <w:txbxContent>
                <w:p w:rsidR="008419A9" w:rsidRDefault="008419A9" w:rsidP="009867CF">
                  <w:pPr>
                    <w:spacing w:after="120"/>
                    <w:rPr>
                      <w:rFonts w:ascii="Arial" w:hAnsi="Arial"/>
                      <w:sz w:val="19"/>
                    </w:rPr>
                  </w:pPr>
                  <w:r>
                    <w:rPr>
                      <w:rFonts w:ascii="Arial" w:hAnsi="Arial"/>
                      <w:b/>
                      <w:color w:val="808080"/>
                      <w:sz w:val="19"/>
                    </w:rPr>
                    <w:t>1.  What is our purpose?</w:t>
                  </w:r>
                </w:p>
                <w:p w:rsidR="008419A9" w:rsidRDefault="008419A9" w:rsidP="009867CF">
                  <w:pPr>
                    <w:spacing w:after="120"/>
                    <w:rPr>
                      <w:rFonts w:ascii="Arial" w:hAnsi="Arial"/>
                      <w:sz w:val="19"/>
                    </w:rPr>
                  </w:pPr>
                  <w:r>
                    <w:rPr>
                      <w:rFonts w:ascii="Arial" w:hAnsi="Arial"/>
                      <w:b/>
                      <w:bCs/>
                      <w:sz w:val="19"/>
                    </w:rPr>
                    <w:t>To inquire into the following:</w:t>
                  </w:r>
                </w:p>
                <w:p w:rsidR="008419A9" w:rsidRDefault="008419A9" w:rsidP="009867CF">
                  <w:pPr>
                    <w:numPr>
                      <w:ilvl w:val="0"/>
                      <w:numId w:val="1"/>
                    </w:numPr>
                    <w:spacing w:after="120"/>
                    <w:rPr>
                      <w:rFonts w:ascii="Arial" w:hAnsi="Arial"/>
                      <w:sz w:val="19"/>
                    </w:rPr>
                  </w:pPr>
                  <w:proofErr w:type="spellStart"/>
                  <w:r>
                    <w:rPr>
                      <w:rFonts w:ascii="Arial" w:hAnsi="Arial"/>
                      <w:b/>
                      <w:bCs/>
                      <w:sz w:val="19"/>
                    </w:rPr>
                    <w:t>transdisciplinary</w:t>
                  </w:r>
                  <w:proofErr w:type="spellEnd"/>
                  <w:r>
                    <w:rPr>
                      <w:rFonts w:ascii="Arial" w:hAnsi="Arial"/>
                      <w:b/>
                      <w:bCs/>
                      <w:sz w:val="19"/>
                    </w:rPr>
                    <w:t xml:space="preserve"> theme</w:t>
                  </w:r>
                  <w:r>
                    <w:rPr>
                      <w:rFonts w:ascii="Arial" w:hAnsi="Arial"/>
                      <w:b/>
                      <w:bCs/>
                      <w:color w:val="0000FF"/>
                      <w:sz w:val="19"/>
                    </w:rPr>
                    <w:t xml:space="preserve"> </w:t>
                  </w:r>
                </w:p>
                <w:p w:rsidR="008419A9" w:rsidRDefault="008419A9" w:rsidP="009867CF">
                  <w:pPr>
                    <w:spacing w:after="120"/>
                    <w:rPr>
                      <w:rFonts w:ascii="Arial" w:hAnsi="Arial"/>
                      <w:sz w:val="19"/>
                    </w:rPr>
                  </w:pPr>
                  <w:r>
                    <w:rPr>
                      <w:rFonts w:ascii="Arial" w:hAnsi="Arial"/>
                      <w:sz w:val="19"/>
                    </w:rPr>
                    <w:t>Who we are</w:t>
                  </w:r>
                </w:p>
                <w:p w:rsidR="008419A9" w:rsidRDefault="008419A9" w:rsidP="009867CF">
                  <w:pPr>
                    <w:numPr>
                      <w:ilvl w:val="0"/>
                      <w:numId w:val="2"/>
                    </w:numPr>
                    <w:spacing w:after="120"/>
                    <w:rPr>
                      <w:rFonts w:ascii="Arial" w:hAnsi="Arial"/>
                      <w:b/>
                      <w:bCs/>
                      <w:sz w:val="19"/>
                    </w:rPr>
                  </w:pPr>
                  <w:r>
                    <w:rPr>
                      <w:rFonts w:ascii="Arial" w:hAnsi="Arial"/>
                      <w:b/>
                      <w:bCs/>
                      <w:sz w:val="19"/>
                    </w:rPr>
                    <w:t>central idea</w:t>
                  </w:r>
                </w:p>
                <w:p w:rsidR="008419A9" w:rsidRDefault="008419A9" w:rsidP="009867CF">
                  <w:pPr>
                    <w:spacing w:after="120"/>
                    <w:rPr>
                      <w:rFonts w:ascii="Arial" w:hAnsi="Arial"/>
                      <w:sz w:val="19"/>
                    </w:rPr>
                  </w:pPr>
                  <w:r>
                    <w:rPr>
                      <w:rFonts w:ascii="Arial" w:hAnsi="Arial"/>
                      <w:sz w:val="19"/>
                    </w:rPr>
                    <w:t>Skills and stroke t</w:t>
                  </w:r>
                  <w:r w:rsidR="005F4F1A">
                    <w:rPr>
                      <w:rFonts w:ascii="Arial" w:hAnsi="Arial"/>
                      <w:sz w:val="19"/>
                    </w:rPr>
                    <w:t xml:space="preserve">echnique are required to be stronger </w:t>
                  </w:r>
                  <w:proofErr w:type="gramStart"/>
                  <w:r w:rsidR="005F4F1A">
                    <w:rPr>
                      <w:rFonts w:ascii="Arial" w:hAnsi="Arial"/>
                      <w:sz w:val="19"/>
                    </w:rPr>
                    <w:t>swimmer .</w:t>
                  </w:r>
                  <w:proofErr w:type="gramEnd"/>
                  <w:r w:rsidR="005F4F1A">
                    <w:rPr>
                      <w:rFonts w:ascii="Arial" w:hAnsi="Arial"/>
                      <w:sz w:val="19"/>
                    </w:rPr>
                    <w:t xml:space="preserve">  We will be prepared and are</w:t>
                  </w:r>
                  <w:r>
                    <w:rPr>
                      <w:rFonts w:ascii="Arial" w:hAnsi="Arial"/>
                      <w:sz w:val="19"/>
                    </w:rPr>
                    <w:t xml:space="preserve"> responsible</w:t>
                  </w:r>
                  <w:r w:rsidR="005F4F1A">
                    <w:rPr>
                      <w:rFonts w:ascii="Arial" w:hAnsi="Arial"/>
                      <w:sz w:val="19"/>
                    </w:rPr>
                    <w:t xml:space="preserve"> for being safe in and around water.</w:t>
                  </w:r>
                </w:p>
                <w:p w:rsidR="008419A9" w:rsidRDefault="008419A9" w:rsidP="009867CF">
                  <w:pPr>
                    <w:spacing w:after="120"/>
                    <w:rPr>
                      <w:rFonts w:ascii="Arial" w:hAnsi="Arial"/>
                      <w:sz w:val="19"/>
                    </w:rPr>
                  </w:pPr>
                </w:p>
                <w:p w:rsidR="008419A9" w:rsidRDefault="008419A9" w:rsidP="009867CF">
                  <w:pPr>
                    <w:spacing w:after="120"/>
                    <w:rPr>
                      <w:rFonts w:ascii="Arial" w:hAnsi="Arial"/>
                      <w:sz w:val="19"/>
                    </w:rPr>
                  </w:pPr>
                  <w:r>
                    <w:rPr>
                      <w:rFonts w:ascii="Arial" w:hAnsi="Arial"/>
                      <w:b/>
                      <w:bCs/>
                      <w:sz w:val="19"/>
                    </w:rPr>
                    <w:t>Summative assessment task(s):</w:t>
                  </w:r>
                </w:p>
                <w:p w:rsidR="008419A9" w:rsidRDefault="008419A9" w:rsidP="009867CF">
                  <w:pPr>
                    <w:pStyle w:val="BodyText"/>
                    <w:spacing w:after="120"/>
                    <w:jc w:val="left"/>
                    <w:rPr>
                      <w:b/>
                      <w:sz w:val="19"/>
                    </w:rPr>
                  </w:pPr>
                  <w:r w:rsidRPr="003809FA">
                    <w:rPr>
                      <w:b/>
                      <w:sz w:val="19"/>
                    </w:rPr>
                    <w:t>What are the possible ways of assessing students’ understanding of the central idea? What evidence, including student-initiated actions, will we look for?</w:t>
                  </w:r>
                </w:p>
                <w:p w:rsidR="008419A9" w:rsidRPr="00777030" w:rsidRDefault="008419A9" w:rsidP="009867CF">
                  <w:pPr>
                    <w:spacing w:after="120"/>
                    <w:rPr>
                      <w:sz w:val="20"/>
                      <w:szCs w:val="20"/>
                      <w:u w:val="single"/>
                    </w:rPr>
                  </w:pPr>
                  <w:r w:rsidRPr="00777030">
                    <w:rPr>
                      <w:sz w:val="20"/>
                      <w:szCs w:val="20"/>
                      <w:u w:val="single"/>
                    </w:rPr>
                    <w:t>Stroke technique</w:t>
                  </w:r>
                </w:p>
                <w:p w:rsidR="008419A9" w:rsidRPr="005F4F1A" w:rsidRDefault="008419A9" w:rsidP="009867CF">
                  <w:pPr>
                    <w:spacing w:after="120"/>
                    <w:rPr>
                      <w:rFonts w:ascii="Arial" w:hAnsi="Arial" w:cs="Arial"/>
                      <w:sz w:val="18"/>
                      <w:szCs w:val="18"/>
                    </w:rPr>
                  </w:pPr>
                  <w:r w:rsidRPr="005F4F1A">
                    <w:rPr>
                      <w:rFonts w:ascii="Arial" w:hAnsi="Arial" w:cs="Arial"/>
                      <w:sz w:val="18"/>
                      <w:szCs w:val="18"/>
                    </w:rPr>
                    <w:t>A summative observation will take place where children have a choice of a particular stroke in which they feel they can demonstrate the best technique.  Students will perform this over the following distances depending on the distance they feel comfortable with:</w:t>
                  </w:r>
                </w:p>
                <w:p w:rsidR="008419A9" w:rsidRPr="005F4F1A" w:rsidRDefault="008419A9" w:rsidP="009867CF">
                  <w:pPr>
                    <w:spacing w:after="120"/>
                    <w:rPr>
                      <w:rFonts w:ascii="Arial" w:hAnsi="Arial" w:cs="Arial"/>
                      <w:sz w:val="18"/>
                      <w:szCs w:val="18"/>
                    </w:rPr>
                  </w:pPr>
                  <w:r w:rsidRPr="005F4F1A">
                    <w:rPr>
                      <w:rFonts w:ascii="Arial" w:hAnsi="Arial" w:cs="Arial"/>
                      <w:sz w:val="18"/>
                      <w:szCs w:val="18"/>
                    </w:rPr>
                    <w:t xml:space="preserve">Level </w:t>
                  </w:r>
                  <w:proofErr w:type="gramStart"/>
                  <w:r w:rsidRPr="005F4F1A">
                    <w:rPr>
                      <w:rFonts w:ascii="Arial" w:hAnsi="Arial" w:cs="Arial"/>
                      <w:sz w:val="18"/>
                      <w:szCs w:val="18"/>
                    </w:rPr>
                    <w:t>1  -</w:t>
                  </w:r>
                  <w:proofErr w:type="gramEnd"/>
                  <w:r w:rsidRPr="005F4F1A">
                    <w:rPr>
                      <w:rFonts w:ascii="Arial" w:hAnsi="Arial" w:cs="Arial"/>
                      <w:sz w:val="18"/>
                      <w:szCs w:val="18"/>
                    </w:rPr>
                    <w:t xml:space="preserve"> across the pool to the middle lane</w:t>
                  </w:r>
                </w:p>
                <w:p w:rsidR="008419A9" w:rsidRPr="005F4F1A" w:rsidRDefault="008419A9" w:rsidP="009867CF">
                  <w:pPr>
                    <w:spacing w:after="120"/>
                    <w:rPr>
                      <w:rFonts w:ascii="Arial" w:hAnsi="Arial" w:cs="Arial"/>
                      <w:sz w:val="18"/>
                      <w:szCs w:val="18"/>
                    </w:rPr>
                  </w:pPr>
                  <w:r w:rsidRPr="005F4F1A">
                    <w:rPr>
                      <w:rFonts w:ascii="Arial" w:hAnsi="Arial" w:cs="Arial"/>
                      <w:sz w:val="18"/>
                      <w:szCs w:val="18"/>
                    </w:rPr>
                    <w:t>Level 2 – half a length</w:t>
                  </w:r>
                </w:p>
                <w:p w:rsidR="008419A9" w:rsidRPr="005F4F1A" w:rsidRDefault="008419A9" w:rsidP="009867CF">
                  <w:pPr>
                    <w:spacing w:after="120"/>
                    <w:rPr>
                      <w:rFonts w:ascii="Arial" w:hAnsi="Arial" w:cs="Arial"/>
                      <w:sz w:val="18"/>
                      <w:szCs w:val="18"/>
                    </w:rPr>
                  </w:pPr>
                  <w:r w:rsidRPr="005F4F1A">
                    <w:rPr>
                      <w:rFonts w:ascii="Arial" w:hAnsi="Arial" w:cs="Arial"/>
                      <w:sz w:val="18"/>
                      <w:szCs w:val="18"/>
                    </w:rPr>
                    <w:t xml:space="preserve">Level </w:t>
                  </w:r>
                  <w:proofErr w:type="gramStart"/>
                  <w:r w:rsidRPr="005F4F1A">
                    <w:rPr>
                      <w:rFonts w:ascii="Arial" w:hAnsi="Arial" w:cs="Arial"/>
                      <w:sz w:val="18"/>
                      <w:szCs w:val="18"/>
                    </w:rPr>
                    <w:t>3  -</w:t>
                  </w:r>
                  <w:proofErr w:type="gramEnd"/>
                  <w:r w:rsidRPr="005F4F1A">
                    <w:rPr>
                      <w:rFonts w:ascii="Arial" w:hAnsi="Arial" w:cs="Arial"/>
                      <w:sz w:val="18"/>
                      <w:szCs w:val="18"/>
                    </w:rPr>
                    <w:t xml:space="preserve"> full length</w:t>
                  </w:r>
                </w:p>
                <w:p w:rsidR="008419A9" w:rsidRPr="00785589" w:rsidRDefault="008419A9" w:rsidP="009867CF">
                  <w:pPr>
                    <w:spacing w:after="120"/>
                    <w:rPr>
                      <w:rFonts w:ascii="Arial" w:hAnsi="Arial" w:cs="Arial"/>
                      <w:sz w:val="20"/>
                      <w:szCs w:val="20"/>
                      <w:u w:val="single"/>
                    </w:rPr>
                  </w:pPr>
                </w:p>
                <w:p w:rsidR="008419A9" w:rsidRPr="005F4F1A" w:rsidRDefault="005F4F1A" w:rsidP="005F4F1A">
                  <w:pPr>
                    <w:spacing w:after="120"/>
                    <w:rPr>
                      <w:rFonts w:ascii="Arial" w:hAnsi="Arial" w:cs="Arial"/>
                      <w:sz w:val="18"/>
                      <w:szCs w:val="18"/>
                      <w:u w:val="single"/>
                    </w:rPr>
                  </w:pPr>
                  <w:r w:rsidRPr="005F4F1A">
                    <w:rPr>
                      <w:rFonts w:ascii="Arial" w:hAnsi="Arial" w:cs="Arial"/>
                      <w:sz w:val="18"/>
                      <w:szCs w:val="18"/>
                      <w:u w:val="single"/>
                    </w:rPr>
                    <w:t>Preparation for swimming and safety around the water</w:t>
                  </w:r>
                </w:p>
                <w:p w:rsidR="008419A9" w:rsidRPr="005F4F1A" w:rsidRDefault="008419A9" w:rsidP="00777030">
                  <w:pPr>
                    <w:spacing w:after="120"/>
                    <w:rPr>
                      <w:rFonts w:ascii="Arial" w:hAnsi="Arial" w:cs="Arial"/>
                      <w:sz w:val="18"/>
                      <w:szCs w:val="18"/>
                    </w:rPr>
                  </w:pPr>
                  <w:r w:rsidRPr="00785589">
                    <w:rPr>
                      <w:rFonts w:ascii="Arial" w:hAnsi="Arial" w:cs="Arial"/>
                      <w:sz w:val="19"/>
                    </w:rPr>
                    <w:t xml:space="preserve">- </w:t>
                  </w:r>
                  <w:r w:rsidRPr="005F4F1A">
                    <w:rPr>
                      <w:rFonts w:ascii="Arial" w:hAnsi="Arial" w:cs="Arial"/>
                      <w:sz w:val="18"/>
                      <w:szCs w:val="18"/>
                    </w:rPr>
                    <w:t xml:space="preserve">Excel </w:t>
                  </w:r>
                  <w:proofErr w:type="spellStart"/>
                  <w:r w:rsidRPr="005F4F1A">
                    <w:rPr>
                      <w:rFonts w:ascii="Arial" w:hAnsi="Arial" w:cs="Arial"/>
                      <w:sz w:val="18"/>
                      <w:szCs w:val="18"/>
                    </w:rPr>
                    <w:t>spredsheet</w:t>
                  </w:r>
                  <w:proofErr w:type="spellEnd"/>
                  <w:r w:rsidRPr="005F4F1A">
                    <w:rPr>
                      <w:rFonts w:ascii="Arial" w:hAnsi="Arial" w:cs="Arial"/>
                      <w:sz w:val="18"/>
                      <w:szCs w:val="18"/>
                    </w:rPr>
                    <w:t xml:space="preserve">.  Tick columns detailing </w:t>
                  </w:r>
                  <w:proofErr w:type="spellStart"/>
                  <w:r w:rsidRPr="005F4F1A">
                    <w:rPr>
                      <w:rFonts w:ascii="Arial" w:hAnsi="Arial" w:cs="Arial"/>
                      <w:sz w:val="18"/>
                      <w:szCs w:val="18"/>
                    </w:rPr>
                    <w:t>transdisciplinary</w:t>
                  </w:r>
                  <w:proofErr w:type="spellEnd"/>
                  <w:r w:rsidRPr="005F4F1A">
                    <w:rPr>
                      <w:rFonts w:ascii="Arial" w:hAnsi="Arial" w:cs="Arial"/>
                      <w:sz w:val="18"/>
                      <w:szCs w:val="18"/>
                    </w:rPr>
                    <w:t xml:space="preserve"> skills (self management skills</w:t>
                  </w:r>
                  <w:proofErr w:type="gramStart"/>
                  <w:r w:rsidRPr="005F4F1A">
                    <w:rPr>
                      <w:rFonts w:ascii="Arial" w:hAnsi="Arial" w:cs="Arial"/>
                      <w:sz w:val="18"/>
                      <w:szCs w:val="18"/>
                    </w:rPr>
                    <w:t>)  with</w:t>
                  </w:r>
                  <w:proofErr w:type="gramEnd"/>
                  <w:r w:rsidRPr="005F4F1A">
                    <w:rPr>
                      <w:rFonts w:ascii="Arial" w:hAnsi="Arial" w:cs="Arial"/>
                      <w:sz w:val="18"/>
                      <w:szCs w:val="18"/>
                    </w:rPr>
                    <w:t xml:space="preserve"> particular reference to organization, time management and informed choices</w:t>
                  </w:r>
                </w:p>
              </w:txbxContent>
            </v:textbox>
            <w10:wrap anchorx="margin" anchory="margin"/>
          </v:shape>
        </w:pict>
      </w:r>
    </w:p>
    <w:p w:rsidR="009867CF" w:rsidRDefault="009867CF" w:rsidP="009867CF">
      <w:pPr>
        <w:rPr>
          <w:sz w:val="20"/>
          <w:szCs w:val="20"/>
        </w:rPr>
      </w:pPr>
    </w:p>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25633D" w:rsidP="009867CF">
      <w:r>
        <w:pict>
          <v:shape id="_x0000_s1029" type="#_x0000_t202" style="position:absolute;margin-left:429.2pt;margin-top:230.8pt;width:354.35pt;height:306.95pt;z-index:251650560;mso-wrap-distance-left:9.05pt;mso-wrap-distance-right:9.05pt;mso-position-horizontal-relative:page;mso-position-vertical-relative:page" strokeweight=".5pt">
            <v:fill color2="black"/>
            <v:textbox inset="7.45pt,3.85pt,7.45pt,3.85pt">
              <w:txbxContent>
                <w:p w:rsidR="008419A9" w:rsidRDefault="008419A9" w:rsidP="009867CF">
                  <w:pPr>
                    <w:spacing w:after="120"/>
                    <w:rPr>
                      <w:rFonts w:ascii="Arial" w:hAnsi="Arial"/>
                      <w:b/>
                      <w:color w:val="808080"/>
                      <w:sz w:val="19"/>
                    </w:rPr>
                  </w:pPr>
                  <w:r>
                    <w:rPr>
                      <w:rFonts w:ascii="Arial" w:hAnsi="Arial"/>
                      <w:b/>
                      <w:color w:val="808080"/>
                      <w:sz w:val="19"/>
                    </w:rPr>
                    <w:t>2.  What do we want to learn?</w:t>
                  </w:r>
                </w:p>
                <w:p w:rsidR="008419A9" w:rsidRPr="005F4F1A" w:rsidRDefault="008419A9" w:rsidP="009867CF">
                  <w:pPr>
                    <w:pStyle w:val="BodyText2"/>
                    <w:spacing w:after="120"/>
                    <w:jc w:val="left"/>
                    <w:rPr>
                      <w:b/>
                    </w:rPr>
                  </w:pPr>
                  <w:r w:rsidRPr="005F4F1A">
                    <w:rPr>
                      <w:b/>
                    </w:rPr>
                    <w:t xml:space="preserve">What are the key concepts (form, function, causation, change, connection, perspective, </w:t>
                  </w:r>
                  <w:proofErr w:type="gramStart"/>
                  <w:r w:rsidRPr="005F4F1A">
                    <w:rPr>
                      <w:b/>
                    </w:rPr>
                    <w:t>responsibility</w:t>
                  </w:r>
                  <w:proofErr w:type="gramEnd"/>
                  <w:r w:rsidRPr="005F4F1A">
                    <w:rPr>
                      <w:b/>
                    </w:rPr>
                    <w:t xml:space="preserve">, reflection) to be emphasized within this inquiry?  </w:t>
                  </w:r>
                </w:p>
                <w:p w:rsidR="008419A9" w:rsidRDefault="008419A9" w:rsidP="009867CF">
                  <w:pPr>
                    <w:pStyle w:val="BodyText2"/>
                    <w:spacing w:after="120"/>
                    <w:jc w:val="left"/>
                  </w:pPr>
                  <w:r>
                    <w:t xml:space="preserve">Responsibility / </w:t>
                  </w:r>
                  <w:proofErr w:type="gramStart"/>
                  <w:r>
                    <w:t>Causation  /</w:t>
                  </w:r>
                  <w:proofErr w:type="gramEnd"/>
                  <w:r>
                    <w:t xml:space="preserve"> Function / Form</w:t>
                  </w:r>
                </w:p>
                <w:p w:rsidR="008419A9" w:rsidRPr="003809FA" w:rsidRDefault="008419A9" w:rsidP="009867CF">
                  <w:pPr>
                    <w:rPr>
                      <w:rFonts w:ascii="Arial" w:hAnsi="Arial"/>
                      <w:b/>
                      <w:color w:val="0000FF"/>
                      <w:sz w:val="19"/>
                    </w:rPr>
                  </w:pPr>
                  <w:r w:rsidRPr="003809FA">
                    <w:rPr>
                      <w:rFonts w:ascii="Arial" w:hAnsi="Arial"/>
                      <w:b/>
                      <w:sz w:val="19"/>
                    </w:rPr>
                    <w:t>What lines of inquiry will define the scope of the inquiry into the central idea?</w:t>
                  </w:r>
                  <w:r>
                    <w:rPr>
                      <w:rFonts w:ascii="Arial" w:hAnsi="Arial"/>
                      <w:b/>
                      <w:sz w:val="19"/>
                    </w:rPr>
                    <w:t xml:space="preserve"> </w:t>
                  </w:r>
                </w:p>
                <w:p w:rsidR="008419A9" w:rsidRDefault="008419A9" w:rsidP="009867CF">
                  <w:pPr>
                    <w:rPr>
                      <w:rFonts w:ascii="Arial" w:hAnsi="Arial"/>
                      <w:sz w:val="19"/>
                    </w:rPr>
                  </w:pPr>
                </w:p>
                <w:p w:rsidR="008419A9" w:rsidRDefault="008419A9" w:rsidP="009867CF">
                  <w:pPr>
                    <w:numPr>
                      <w:ilvl w:val="0"/>
                      <w:numId w:val="3"/>
                    </w:numPr>
                    <w:spacing w:after="120"/>
                    <w:rPr>
                      <w:rFonts w:ascii="Arial" w:hAnsi="Arial"/>
                      <w:sz w:val="19"/>
                    </w:rPr>
                  </w:pPr>
                  <w:r>
                    <w:rPr>
                      <w:rFonts w:ascii="Arial" w:hAnsi="Arial"/>
                      <w:sz w:val="19"/>
                    </w:rPr>
                    <w:t>How we can be safe in and out of the water</w:t>
                  </w:r>
                </w:p>
                <w:p w:rsidR="008419A9" w:rsidRDefault="008419A9" w:rsidP="009867CF">
                  <w:pPr>
                    <w:numPr>
                      <w:ilvl w:val="0"/>
                      <w:numId w:val="3"/>
                    </w:numPr>
                    <w:spacing w:after="120"/>
                    <w:rPr>
                      <w:rFonts w:ascii="Arial" w:hAnsi="Arial"/>
                      <w:sz w:val="19"/>
                    </w:rPr>
                  </w:pPr>
                  <w:r>
                    <w:rPr>
                      <w:rFonts w:ascii="Arial" w:hAnsi="Arial"/>
                      <w:sz w:val="19"/>
                    </w:rPr>
                    <w:t>What self management skills we exhibit</w:t>
                  </w:r>
                </w:p>
                <w:p w:rsidR="008419A9" w:rsidRDefault="008419A9" w:rsidP="008D4125">
                  <w:pPr>
                    <w:numPr>
                      <w:ilvl w:val="0"/>
                      <w:numId w:val="3"/>
                    </w:numPr>
                    <w:rPr>
                      <w:rFonts w:ascii="Arial" w:hAnsi="Arial"/>
                      <w:sz w:val="19"/>
                    </w:rPr>
                  </w:pPr>
                  <w:r>
                    <w:rPr>
                      <w:rFonts w:ascii="Arial" w:hAnsi="Arial"/>
                      <w:sz w:val="19"/>
                    </w:rPr>
                    <w:t>Having the correct technique helps us to become a more competent swimmer</w:t>
                  </w:r>
                </w:p>
                <w:p w:rsidR="008419A9" w:rsidRDefault="008419A9" w:rsidP="009867CF">
                  <w:pPr>
                    <w:rPr>
                      <w:rFonts w:ascii="Arial" w:hAnsi="Arial"/>
                      <w:b/>
                      <w:sz w:val="19"/>
                    </w:rPr>
                  </w:pPr>
                </w:p>
                <w:p w:rsidR="008419A9" w:rsidRDefault="008419A9" w:rsidP="009867CF">
                  <w:pPr>
                    <w:rPr>
                      <w:rFonts w:ascii="Arial" w:hAnsi="Arial"/>
                      <w:b/>
                      <w:sz w:val="19"/>
                    </w:rPr>
                  </w:pPr>
                  <w:r w:rsidRPr="003809FA">
                    <w:rPr>
                      <w:rFonts w:ascii="Arial" w:hAnsi="Arial"/>
                      <w:b/>
                      <w:sz w:val="19"/>
                    </w:rPr>
                    <w:t>What teacher questions/provocations will drive these inquiries?</w:t>
                  </w:r>
                  <w:r>
                    <w:rPr>
                      <w:rFonts w:ascii="Arial" w:hAnsi="Arial"/>
                      <w:b/>
                      <w:sz w:val="19"/>
                    </w:rPr>
                    <w:t xml:space="preserve"> </w:t>
                  </w:r>
                </w:p>
                <w:p w:rsidR="008419A9" w:rsidRDefault="008419A9" w:rsidP="009867CF">
                  <w:pPr>
                    <w:rPr>
                      <w:rFonts w:ascii="Arial" w:hAnsi="Arial"/>
                      <w:b/>
                      <w:sz w:val="19"/>
                    </w:rPr>
                  </w:pPr>
                  <w:r>
                    <w:rPr>
                      <w:rFonts w:ascii="Arial" w:hAnsi="Arial"/>
                      <w:b/>
                      <w:sz w:val="19"/>
                    </w:rPr>
                    <w:t>Level 1</w:t>
                  </w:r>
                </w:p>
                <w:p w:rsidR="008419A9" w:rsidRPr="00223453" w:rsidRDefault="008419A9" w:rsidP="009867CF">
                  <w:pPr>
                    <w:rPr>
                      <w:rFonts w:ascii="Arial" w:hAnsi="Arial"/>
                      <w:sz w:val="19"/>
                    </w:rPr>
                  </w:pPr>
                  <w:r w:rsidRPr="00223453">
                    <w:rPr>
                      <w:rFonts w:ascii="Arial" w:hAnsi="Arial"/>
                      <w:sz w:val="19"/>
                    </w:rPr>
                    <w:t>What are the pool rules and why are they important?</w:t>
                  </w:r>
                  <w:r>
                    <w:rPr>
                      <w:rFonts w:ascii="Arial" w:hAnsi="Arial"/>
                      <w:sz w:val="19"/>
                    </w:rPr>
                    <w:t xml:space="preserve"> (Form)</w:t>
                  </w:r>
                </w:p>
                <w:p w:rsidR="008419A9" w:rsidRPr="00223453" w:rsidRDefault="008419A9" w:rsidP="009867CF">
                  <w:pPr>
                    <w:rPr>
                      <w:rFonts w:ascii="Arial" w:hAnsi="Arial"/>
                      <w:sz w:val="19"/>
                    </w:rPr>
                  </w:pPr>
                  <w:r w:rsidRPr="00223453">
                    <w:rPr>
                      <w:rFonts w:ascii="Arial" w:hAnsi="Arial"/>
                      <w:sz w:val="19"/>
                    </w:rPr>
                    <w:t>What equipment do you need for swimming so you are ready to start on time?</w:t>
                  </w:r>
                </w:p>
                <w:p w:rsidR="008419A9" w:rsidRPr="00223453" w:rsidRDefault="008419A9" w:rsidP="009867CF">
                  <w:pPr>
                    <w:rPr>
                      <w:rFonts w:ascii="Arial" w:hAnsi="Arial"/>
                      <w:sz w:val="19"/>
                    </w:rPr>
                  </w:pPr>
                  <w:r>
                    <w:rPr>
                      <w:rFonts w:ascii="Arial" w:hAnsi="Arial"/>
                      <w:sz w:val="19"/>
                    </w:rPr>
                    <w:t xml:space="preserve">What do I need to do in order to stay </w:t>
                  </w:r>
                  <w:proofErr w:type="spellStart"/>
                  <w:r>
                    <w:rPr>
                      <w:rFonts w:ascii="Arial" w:hAnsi="Arial"/>
                      <w:sz w:val="19"/>
                    </w:rPr>
                    <w:t>a float</w:t>
                  </w:r>
                  <w:proofErr w:type="spellEnd"/>
                  <w:r>
                    <w:rPr>
                      <w:rFonts w:ascii="Arial" w:hAnsi="Arial"/>
                      <w:sz w:val="19"/>
                    </w:rPr>
                    <w:t xml:space="preserve"> in the pool? (Form)</w:t>
                  </w:r>
                </w:p>
                <w:p w:rsidR="008419A9" w:rsidRPr="00223453" w:rsidRDefault="008419A9" w:rsidP="009867CF">
                  <w:pPr>
                    <w:rPr>
                      <w:rFonts w:ascii="Arial" w:hAnsi="Arial"/>
                      <w:sz w:val="19"/>
                    </w:rPr>
                  </w:pPr>
                </w:p>
                <w:p w:rsidR="008419A9" w:rsidRPr="00223453" w:rsidRDefault="008419A9" w:rsidP="009867CF">
                  <w:pPr>
                    <w:rPr>
                      <w:rFonts w:ascii="Arial" w:hAnsi="Arial"/>
                      <w:sz w:val="19"/>
                    </w:rPr>
                  </w:pPr>
                  <w:r w:rsidRPr="00223453">
                    <w:rPr>
                      <w:rFonts w:ascii="Arial" w:hAnsi="Arial"/>
                      <w:sz w:val="19"/>
                    </w:rPr>
                    <w:t>Level 2</w:t>
                  </w:r>
                </w:p>
                <w:p w:rsidR="008419A9" w:rsidRPr="00223453" w:rsidRDefault="008419A9" w:rsidP="009867CF">
                  <w:pPr>
                    <w:rPr>
                      <w:rFonts w:ascii="Arial" w:hAnsi="Arial"/>
                      <w:sz w:val="19"/>
                    </w:rPr>
                  </w:pPr>
                  <w:r w:rsidRPr="00223453">
                    <w:rPr>
                      <w:rFonts w:ascii="Arial" w:hAnsi="Arial"/>
                      <w:sz w:val="19"/>
                    </w:rPr>
                    <w:t>Why do we breathe out under water?</w:t>
                  </w:r>
                  <w:r>
                    <w:rPr>
                      <w:rFonts w:ascii="Arial" w:hAnsi="Arial"/>
                      <w:sz w:val="19"/>
                    </w:rPr>
                    <w:t xml:space="preserve"> (</w:t>
                  </w:r>
                  <w:proofErr w:type="gramStart"/>
                  <w:r>
                    <w:rPr>
                      <w:rFonts w:ascii="Arial" w:hAnsi="Arial"/>
                      <w:sz w:val="19"/>
                    </w:rPr>
                    <w:t>causation</w:t>
                  </w:r>
                  <w:proofErr w:type="gramEnd"/>
                  <w:r>
                    <w:rPr>
                      <w:rFonts w:ascii="Arial" w:hAnsi="Arial"/>
                      <w:sz w:val="19"/>
                    </w:rPr>
                    <w:t>)</w:t>
                  </w:r>
                </w:p>
                <w:p w:rsidR="008419A9" w:rsidRPr="00223453" w:rsidRDefault="008419A9" w:rsidP="009867CF">
                  <w:pPr>
                    <w:rPr>
                      <w:rFonts w:ascii="Arial" w:hAnsi="Arial"/>
                      <w:sz w:val="19"/>
                    </w:rPr>
                  </w:pPr>
                  <w:r w:rsidRPr="00223453">
                    <w:rPr>
                      <w:rFonts w:ascii="Arial" w:hAnsi="Arial"/>
                      <w:sz w:val="19"/>
                    </w:rPr>
                    <w:t>How can you move around the pool safely?</w:t>
                  </w:r>
                  <w:r>
                    <w:rPr>
                      <w:rFonts w:ascii="Arial" w:hAnsi="Arial"/>
                      <w:sz w:val="19"/>
                    </w:rPr>
                    <w:t xml:space="preserve"> (Responsibility)</w:t>
                  </w:r>
                </w:p>
                <w:p w:rsidR="008419A9" w:rsidRPr="008916A0" w:rsidRDefault="008419A9" w:rsidP="009867CF">
                  <w:pPr>
                    <w:rPr>
                      <w:rFonts w:ascii="Arial" w:hAnsi="Arial"/>
                      <w:sz w:val="19"/>
                    </w:rPr>
                  </w:pPr>
                  <w:r w:rsidRPr="00223453">
                    <w:rPr>
                      <w:rFonts w:ascii="Arial" w:hAnsi="Arial"/>
                      <w:sz w:val="19"/>
                    </w:rPr>
                    <w:t>How do we organize ourselves in the changing rooms so we are ready to start swimming quickly</w:t>
                  </w:r>
                  <w:r>
                    <w:rPr>
                      <w:rFonts w:ascii="Arial" w:hAnsi="Arial"/>
                      <w:b/>
                      <w:sz w:val="19"/>
                    </w:rPr>
                    <w:t>? (</w:t>
                  </w:r>
                  <w:r w:rsidRPr="008916A0">
                    <w:rPr>
                      <w:rFonts w:ascii="Arial" w:hAnsi="Arial"/>
                      <w:sz w:val="19"/>
                    </w:rPr>
                    <w:t>Responsibility)</w:t>
                  </w:r>
                </w:p>
                <w:p w:rsidR="008419A9" w:rsidRPr="00223453" w:rsidRDefault="008419A9" w:rsidP="009867CF">
                  <w:pPr>
                    <w:rPr>
                      <w:rFonts w:ascii="Arial" w:hAnsi="Arial"/>
                      <w:sz w:val="19"/>
                    </w:rPr>
                  </w:pPr>
                  <w:r w:rsidRPr="00223453">
                    <w:rPr>
                      <w:rFonts w:ascii="Arial" w:hAnsi="Arial"/>
                      <w:sz w:val="19"/>
                    </w:rPr>
                    <w:t>Why is it important to learn to swim?</w:t>
                  </w:r>
                  <w:r>
                    <w:rPr>
                      <w:rFonts w:ascii="Arial" w:hAnsi="Arial"/>
                      <w:sz w:val="19"/>
                    </w:rPr>
                    <w:t xml:space="preserve"> (</w:t>
                  </w:r>
                  <w:proofErr w:type="gramStart"/>
                  <w:r>
                    <w:rPr>
                      <w:rFonts w:ascii="Arial" w:hAnsi="Arial"/>
                      <w:sz w:val="19"/>
                    </w:rPr>
                    <w:t>causation</w:t>
                  </w:r>
                  <w:proofErr w:type="gramEnd"/>
                  <w:r>
                    <w:rPr>
                      <w:rFonts w:ascii="Arial" w:hAnsi="Arial"/>
                      <w:sz w:val="19"/>
                    </w:rPr>
                    <w:t>)</w:t>
                  </w:r>
                </w:p>
              </w:txbxContent>
            </v:textbox>
            <w10:wrap anchorx="margin" anchory="margin"/>
          </v:shape>
        </w:pict>
      </w:r>
    </w:p>
    <w:p w:rsidR="009867CF" w:rsidRDefault="009867CF" w:rsidP="009867CF"/>
    <w:p w:rsidR="009867CF" w:rsidRDefault="009867CF" w:rsidP="009867CF"/>
    <w:p w:rsidR="009867CF" w:rsidRDefault="009867CF" w:rsidP="009867CF"/>
    <w:p w:rsidR="009867CF" w:rsidRDefault="009867CF" w:rsidP="009867CF">
      <w:pPr>
        <w:rPr>
          <w:szCs w:val="20"/>
        </w:rPr>
      </w:pPr>
    </w:p>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9867CF" w:rsidP="009867CF"/>
    <w:p w:rsidR="009867CF" w:rsidRDefault="0025633D" w:rsidP="009867CF">
      <w:r>
        <w:lastRenderedPageBreak/>
        <w:pict>
          <v:shape id="_x0000_s1033" type="#_x0000_t202" style="position:absolute;margin-left:56.65pt;margin-top:57.75pt;width:354.35pt;height:340.95pt;z-index:251654656;mso-wrap-distance-left:9.05pt;mso-wrap-distance-right:9.05pt;mso-position-horizontal-relative:page;mso-position-vertical-relative:page" strokeweight=".5pt">
            <v:fill color2="black"/>
            <v:textbox style="mso-next-textbox:#_x0000_s1033" inset="7.45pt,3.85pt,7.45pt,3.85pt">
              <w:txbxContent>
                <w:p w:rsidR="008419A9" w:rsidRDefault="008419A9" w:rsidP="009867CF">
                  <w:pPr>
                    <w:spacing w:after="120"/>
                    <w:rPr>
                      <w:rFonts w:ascii="Arial" w:hAnsi="Arial"/>
                      <w:b/>
                      <w:color w:val="808080"/>
                      <w:sz w:val="19"/>
                    </w:rPr>
                  </w:pPr>
                  <w:r>
                    <w:rPr>
                      <w:rFonts w:ascii="Arial" w:hAnsi="Arial"/>
                      <w:b/>
                      <w:color w:val="808080"/>
                      <w:sz w:val="19"/>
                    </w:rPr>
                    <w:t>3.  How might we know what we have learned?</w:t>
                  </w:r>
                </w:p>
                <w:p w:rsidR="008419A9" w:rsidRDefault="008419A9" w:rsidP="009867CF">
                  <w:pPr>
                    <w:spacing w:after="120"/>
                    <w:rPr>
                      <w:rFonts w:ascii="Arial" w:hAnsi="Arial"/>
                      <w:i/>
                      <w:sz w:val="19"/>
                    </w:rPr>
                  </w:pPr>
                  <w:r>
                    <w:rPr>
                      <w:rFonts w:ascii="Arial" w:hAnsi="Arial"/>
                      <w:i/>
                      <w:sz w:val="19"/>
                    </w:rPr>
                    <w:t>This column should be used in conjunction with “How best might we learn?”</w:t>
                  </w:r>
                </w:p>
                <w:p w:rsidR="008419A9" w:rsidRPr="00B36D64" w:rsidRDefault="008419A9" w:rsidP="009867CF">
                  <w:pPr>
                    <w:pStyle w:val="BodyText2"/>
                    <w:spacing w:after="120"/>
                    <w:jc w:val="left"/>
                    <w:rPr>
                      <w:b/>
                      <w:color w:val="0000FF"/>
                      <w:u w:val="single"/>
                    </w:rPr>
                  </w:pPr>
                  <w:r w:rsidRPr="003809FA">
                    <w:rPr>
                      <w:b/>
                    </w:rPr>
                    <w:t>What are the possible ways of assessing students’ prior knowledge and skills?  What evidence will we look for</w:t>
                  </w:r>
                  <w:r>
                    <w:rPr>
                      <w:b/>
                    </w:rPr>
                    <w:t>?</w:t>
                  </w:r>
                </w:p>
                <w:p w:rsidR="008419A9" w:rsidRPr="005F4F1A" w:rsidRDefault="008419A9" w:rsidP="00676047">
                  <w:pPr>
                    <w:rPr>
                      <w:rFonts w:ascii="Arial" w:hAnsi="Arial" w:cs="Arial"/>
                      <w:sz w:val="18"/>
                      <w:szCs w:val="18"/>
                    </w:rPr>
                  </w:pPr>
                  <w:proofErr w:type="gramStart"/>
                  <w:r w:rsidRPr="005F4F1A">
                    <w:rPr>
                      <w:rFonts w:ascii="Arial" w:hAnsi="Arial" w:cs="Arial"/>
                      <w:sz w:val="18"/>
                      <w:szCs w:val="18"/>
                    </w:rPr>
                    <w:t xml:space="preserve">Prior knowledge – Excel </w:t>
                  </w:r>
                  <w:proofErr w:type="spellStart"/>
                  <w:r w:rsidRPr="005F4F1A">
                    <w:rPr>
                      <w:rFonts w:ascii="Arial" w:hAnsi="Arial" w:cs="Arial"/>
                      <w:sz w:val="18"/>
                      <w:szCs w:val="18"/>
                    </w:rPr>
                    <w:t>spredsheet</w:t>
                  </w:r>
                  <w:proofErr w:type="spellEnd"/>
                  <w:r w:rsidRPr="005F4F1A">
                    <w:rPr>
                      <w:rFonts w:ascii="Arial" w:hAnsi="Arial" w:cs="Arial"/>
                      <w:sz w:val="18"/>
                      <w:szCs w:val="18"/>
                    </w:rPr>
                    <w:t>.</w:t>
                  </w:r>
                  <w:proofErr w:type="gramEnd"/>
                  <w:r w:rsidRPr="005F4F1A">
                    <w:rPr>
                      <w:rFonts w:ascii="Arial" w:hAnsi="Arial" w:cs="Arial"/>
                      <w:sz w:val="18"/>
                      <w:szCs w:val="18"/>
                    </w:rPr>
                    <w:t xml:space="preserve">  Tick columns detailing </w:t>
                  </w:r>
                  <w:proofErr w:type="spellStart"/>
                  <w:r w:rsidRPr="005F4F1A">
                    <w:rPr>
                      <w:rFonts w:ascii="Arial" w:hAnsi="Arial" w:cs="Arial"/>
                      <w:sz w:val="18"/>
                      <w:szCs w:val="18"/>
                    </w:rPr>
                    <w:t>transdisciplinary</w:t>
                  </w:r>
                  <w:proofErr w:type="spellEnd"/>
                  <w:r w:rsidRPr="005F4F1A">
                    <w:rPr>
                      <w:rFonts w:ascii="Arial" w:hAnsi="Arial" w:cs="Arial"/>
                      <w:sz w:val="18"/>
                      <w:szCs w:val="18"/>
                    </w:rPr>
                    <w:t xml:space="preserve"> skills (self management skills</w:t>
                  </w:r>
                  <w:proofErr w:type="gramStart"/>
                  <w:r w:rsidRPr="005F4F1A">
                    <w:rPr>
                      <w:rFonts w:ascii="Arial" w:hAnsi="Arial" w:cs="Arial"/>
                      <w:sz w:val="18"/>
                      <w:szCs w:val="18"/>
                    </w:rPr>
                    <w:t>)  with</w:t>
                  </w:r>
                  <w:proofErr w:type="gramEnd"/>
                  <w:r w:rsidRPr="005F4F1A">
                    <w:rPr>
                      <w:rFonts w:ascii="Arial" w:hAnsi="Arial" w:cs="Arial"/>
                      <w:sz w:val="18"/>
                      <w:szCs w:val="18"/>
                    </w:rPr>
                    <w:t xml:space="preserve"> particular reference to organization, time management and informed choices.</w:t>
                  </w:r>
                </w:p>
                <w:p w:rsidR="008419A9" w:rsidRPr="005F4F1A" w:rsidRDefault="008419A9" w:rsidP="00676047">
                  <w:pPr>
                    <w:rPr>
                      <w:rFonts w:ascii="Arial" w:hAnsi="Arial" w:cs="Arial"/>
                    </w:rPr>
                  </w:pPr>
                </w:p>
                <w:p w:rsidR="008419A9" w:rsidRPr="005F4F1A" w:rsidRDefault="008419A9" w:rsidP="00676047">
                  <w:pPr>
                    <w:rPr>
                      <w:rFonts w:ascii="Arial" w:hAnsi="Arial" w:cs="Arial"/>
                      <w:sz w:val="18"/>
                      <w:szCs w:val="18"/>
                    </w:rPr>
                  </w:pPr>
                  <w:r w:rsidRPr="005F4F1A">
                    <w:rPr>
                      <w:rFonts w:ascii="Arial" w:hAnsi="Arial" w:cs="Arial"/>
                      <w:sz w:val="18"/>
                      <w:szCs w:val="18"/>
                    </w:rPr>
                    <w:t>Observations of technique and safety in and out of the water</w:t>
                  </w:r>
                </w:p>
                <w:p w:rsidR="008419A9" w:rsidRDefault="008419A9" w:rsidP="009867CF">
                  <w:pPr>
                    <w:spacing w:after="120"/>
                    <w:rPr>
                      <w:rFonts w:ascii="Arial" w:hAnsi="Arial"/>
                      <w:sz w:val="19"/>
                    </w:rPr>
                  </w:pPr>
                </w:p>
                <w:p w:rsidR="008419A9" w:rsidRDefault="008419A9" w:rsidP="009867CF">
                  <w:pPr>
                    <w:pStyle w:val="BodyText2"/>
                    <w:spacing w:after="120"/>
                    <w:jc w:val="left"/>
                    <w:rPr>
                      <w:b/>
                    </w:rPr>
                  </w:pPr>
                  <w:r w:rsidRPr="003809FA">
                    <w:rPr>
                      <w:b/>
                    </w:rPr>
                    <w:t>What are the possible ways of assessing student learning in the context of the lines of inquiry?  What evidence will we look for?</w:t>
                  </w:r>
                  <w:r>
                    <w:rPr>
                      <w:b/>
                    </w:rPr>
                    <w:t xml:space="preserve"> </w:t>
                  </w:r>
                </w:p>
                <w:p w:rsidR="008419A9" w:rsidRDefault="008419A9" w:rsidP="009867CF">
                  <w:pPr>
                    <w:pStyle w:val="BodyText2"/>
                    <w:spacing w:after="120"/>
                    <w:jc w:val="left"/>
                    <w:rPr>
                      <w:b/>
                    </w:rPr>
                  </w:pPr>
                </w:p>
                <w:p w:rsidR="008419A9" w:rsidRDefault="008419A9" w:rsidP="00622FAB">
                  <w:pPr>
                    <w:numPr>
                      <w:ilvl w:val="0"/>
                      <w:numId w:val="3"/>
                    </w:numPr>
                    <w:spacing w:after="120"/>
                    <w:rPr>
                      <w:rFonts w:ascii="Arial" w:hAnsi="Arial" w:cs="Arial"/>
                      <w:sz w:val="18"/>
                      <w:szCs w:val="18"/>
                    </w:rPr>
                  </w:pPr>
                  <w:r w:rsidRPr="00631F5D">
                    <w:rPr>
                      <w:rFonts w:ascii="Arial" w:hAnsi="Arial" w:cs="Arial"/>
                      <w:sz w:val="18"/>
                      <w:szCs w:val="18"/>
                    </w:rPr>
                    <w:t>How we can be safe in and out of the water – posters or poem or short story – student choice to sho</w:t>
                  </w:r>
                  <w:r>
                    <w:rPr>
                      <w:rFonts w:ascii="Arial" w:hAnsi="Arial" w:cs="Arial"/>
                      <w:sz w:val="18"/>
                      <w:szCs w:val="18"/>
                    </w:rPr>
                    <w:t>w me they know the safety rules</w:t>
                  </w:r>
                </w:p>
                <w:p w:rsidR="008419A9" w:rsidRPr="00631F5D" w:rsidRDefault="008419A9" w:rsidP="00631F5D">
                  <w:pPr>
                    <w:spacing w:after="120"/>
                    <w:rPr>
                      <w:rFonts w:ascii="Arial" w:hAnsi="Arial" w:cs="Arial"/>
                      <w:sz w:val="18"/>
                      <w:szCs w:val="18"/>
                    </w:rPr>
                  </w:pPr>
                </w:p>
                <w:p w:rsidR="008419A9" w:rsidRDefault="008419A9" w:rsidP="00622FAB">
                  <w:pPr>
                    <w:numPr>
                      <w:ilvl w:val="0"/>
                      <w:numId w:val="3"/>
                    </w:numPr>
                    <w:spacing w:after="120"/>
                    <w:rPr>
                      <w:rFonts w:ascii="Arial" w:hAnsi="Arial" w:cs="Arial"/>
                      <w:sz w:val="18"/>
                      <w:szCs w:val="18"/>
                    </w:rPr>
                  </w:pPr>
                  <w:r w:rsidRPr="00631F5D">
                    <w:rPr>
                      <w:rFonts w:ascii="Arial" w:hAnsi="Arial" w:cs="Arial"/>
                      <w:sz w:val="18"/>
                      <w:szCs w:val="18"/>
                    </w:rPr>
                    <w:t xml:space="preserve">What self management skills we exhibit - Excel spreadsheet.  Tick columns detailing </w:t>
                  </w:r>
                  <w:proofErr w:type="spellStart"/>
                  <w:r w:rsidRPr="00631F5D">
                    <w:rPr>
                      <w:rFonts w:ascii="Arial" w:hAnsi="Arial" w:cs="Arial"/>
                      <w:sz w:val="18"/>
                      <w:szCs w:val="18"/>
                    </w:rPr>
                    <w:t>transdisciplinary</w:t>
                  </w:r>
                  <w:proofErr w:type="spellEnd"/>
                  <w:r w:rsidRPr="00631F5D">
                    <w:rPr>
                      <w:rFonts w:ascii="Arial" w:hAnsi="Arial" w:cs="Arial"/>
                      <w:sz w:val="18"/>
                      <w:szCs w:val="18"/>
                    </w:rPr>
                    <w:t xml:space="preserve"> skills (self management skills)  with particular reference to organization, time management and informed choices</w:t>
                  </w:r>
                </w:p>
                <w:p w:rsidR="008419A9" w:rsidRPr="00631F5D" w:rsidRDefault="008419A9" w:rsidP="00631F5D">
                  <w:pPr>
                    <w:spacing w:after="120"/>
                    <w:rPr>
                      <w:rFonts w:ascii="Arial" w:hAnsi="Arial" w:cs="Arial"/>
                      <w:sz w:val="18"/>
                      <w:szCs w:val="18"/>
                    </w:rPr>
                  </w:pPr>
                </w:p>
                <w:p w:rsidR="005F4F1A" w:rsidRDefault="008419A9" w:rsidP="00622FAB">
                  <w:pPr>
                    <w:numPr>
                      <w:ilvl w:val="0"/>
                      <w:numId w:val="3"/>
                    </w:numPr>
                    <w:rPr>
                      <w:rFonts w:ascii="Arial" w:hAnsi="Arial" w:cs="Arial"/>
                      <w:sz w:val="18"/>
                      <w:szCs w:val="18"/>
                    </w:rPr>
                  </w:pPr>
                  <w:r w:rsidRPr="00631F5D">
                    <w:rPr>
                      <w:rFonts w:ascii="Arial" w:hAnsi="Arial" w:cs="Arial"/>
                      <w:sz w:val="18"/>
                      <w:szCs w:val="18"/>
                    </w:rPr>
                    <w:t>Having the correct technique helps us to become a more competent swimmer –</w:t>
                  </w:r>
                </w:p>
                <w:p w:rsidR="008419A9" w:rsidRPr="00631F5D" w:rsidRDefault="005F4F1A" w:rsidP="005F4F1A">
                  <w:pPr>
                    <w:rPr>
                      <w:rFonts w:ascii="Arial" w:hAnsi="Arial" w:cs="Arial"/>
                      <w:sz w:val="18"/>
                      <w:szCs w:val="18"/>
                    </w:rPr>
                  </w:pPr>
                  <w:r>
                    <w:rPr>
                      <w:rFonts w:ascii="Arial" w:hAnsi="Arial" w:cs="Arial"/>
                      <w:sz w:val="18"/>
                      <w:szCs w:val="18"/>
                    </w:rPr>
                    <w:t>Technique in one stroke (student choice) they will swim demonstrating technique in one chosen stroke.  Notes will be made to give them feedback on areas of strength and areas that they will practice.</w:t>
                  </w:r>
                  <w:r w:rsidR="008419A9" w:rsidRPr="00631F5D">
                    <w:rPr>
                      <w:rFonts w:ascii="Arial" w:hAnsi="Arial" w:cs="Arial"/>
                      <w:sz w:val="18"/>
                      <w:szCs w:val="18"/>
                    </w:rPr>
                    <w:t xml:space="preserve"> </w:t>
                  </w:r>
                </w:p>
                <w:p w:rsidR="008419A9" w:rsidRDefault="008419A9" w:rsidP="00777030">
                  <w:pPr>
                    <w:rPr>
                      <w:rFonts w:ascii="Arial" w:hAnsi="Arial"/>
                      <w:sz w:val="19"/>
                    </w:rPr>
                  </w:pPr>
                </w:p>
                <w:p w:rsidR="008419A9" w:rsidRPr="00622FAB" w:rsidRDefault="008419A9" w:rsidP="00777030">
                  <w:pPr>
                    <w:rPr>
                      <w:rFonts w:ascii="Arial" w:hAnsi="Arial"/>
                      <w:sz w:val="19"/>
                    </w:rPr>
                  </w:pPr>
                </w:p>
                <w:p w:rsidR="008419A9" w:rsidRDefault="008419A9" w:rsidP="008916A0">
                  <w:pPr>
                    <w:spacing w:after="120"/>
                  </w:pPr>
                </w:p>
                <w:p w:rsidR="008419A9" w:rsidRPr="003809FA" w:rsidRDefault="008419A9" w:rsidP="009867CF">
                  <w:pPr>
                    <w:pStyle w:val="BodyText2"/>
                    <w:spacing w:after="120"/>
                    <w:jc w:val="left"/>
                    <w:rPr>
                      <w:b/>
                      <w:color w:val="0000FF"/>
                    </w:rPr>
                  </w:pPr>
                </w:p>
              </w:txbxContent>
            </v:textbox>
            <w10:wrap anchorx="margin" anchory="margin"/>
          </v:shape>
        </w:pict>
      </w:r>
      <w:r>
        <w:pict>
          <v:shape id="_x0000_s1034" type="#_x0000_t202" style="position:absolute;margin-left:430.85pt;margin-top:56.85pt;width:354.35pt;height:350.85pt;z-index:251655680;mso-wrap-distance-left:9.05pt;mso-wrap-distance-right:9.05pt;mso-position-horizontal-relative:page;mso-position-vertical-relative:page" strokeweight=".5pt">
            <v:fill color2="black"/>
            <v:textbox style="mso-next-textbox:#_x0000_s1034" inset="7.45pt,3.85pt,7.45pt,3.85pt">
              <w:txbxContent>
                <w:p w:rsidR="008419A9" w:rsidRDefault="008419A9" w:rsidP="009867CF">
                  <w:pPr>
                    <w:spacing w:after="120"/>
                    <w:rPr>
                      <w:rFonts w:ascii="Arial" w:hAnsi="Arial"/>
                      <w:b/>
                      <w:sz w:val="19"/>
                    </w:rPr>
                  </w:pPr>
                  <w:r>
                    <w:rPr>
                      <w:rFonts w:ascii="Arial" w:hAnsi="Arial"/>
                      <w:b/>
                      <w:color w:val="808080"/>
                      <w:sz w:val="19"/>
                    </w:rPr>
                    <w:t>4.  How best might we learn?</w:t>
                  </w:r>
                </w:p>
                <w:p w:rsidR="008419A9" w:rsidRPr="00713A7A" w:rsidRDefault="008419A9" w:rsidP="009867CF">
                  <w:pPr>
                    <w:pStyle w:val="BodyText2"/>
                    <w:spacing w:after="120"/>
                    <w:jc w:val="left"/>
                    <w:rPr>
                      <w:b/>
                      <w:sz w:val="18"/>
                      <w:szCs w:val="18"/>
                    </w:rPr>
                  </w:pPr>
                  <w:r w:rsidRPr="00713A7A">
                    <w:rPr>
                      <w:b/>
                      <w:sz w:val="18"/>
                      <w:szCs w:val="18"/>
                    </w:rPr>
                    <w:t xml:space="preserve">What are the learning experiences suggested by the teacher and/or students to encourage the students to engage with the inquiries and address the driving questions? </w:t>
                  </w:r>
                </w:p>
                <w:p w:rsidR="008419A9" w:rsidRPr="005F4F1A" w:rsidRDefault="008419A9" w:rsidP="009867CF">
                  <w:pPr>
                    <w:pStyle w:val="BodyText2"/>
                    <w:spacing w:after="120"/>
                    <w:jc w:val="left"/>
                    <w:rPr>
                      <w:sz w:val="18"/>
                      <w:szCs w:val="18"/>
                    </w:rPr>
                  </w:pPr>
                  <w:r w:rsidRPr="005F4F1A">
                    <w:rPr>
                      <w:sz w:val="18"/>
                      <w:szCs w:val="18"/>
                    </w:rPr>
                    <w:t>Different ways of entering the pool – ranging from sliding into the water to straddle entry and diving – depending on the situation in the water</w:t>
                  </w:r>
                </w:p>
                <w:p w:rsidR="008419A9" w:rsidRPr="005F4F1A" w:rsidRDefault="008419A9" w:rsidP="009867CF">
                  <w:pPr>
                    <w:pStyle w:val="BodyText2"/>
                    <w:spacing w:after="120"/>
                    <w:jc w:val="left"/>
                    <w:rPr>
                      <w:sz w:val="18"/>
                      <w:szCs w:val="18"/>
                    </w:rPr>
                  </w:pPr>
                  <w:r w:rsidRPr="005F4F1A">
                    <w:rPr>
                      <w:sz w:val="18"/>
                      <w:szCs w:val="18"/>
                    </w:rPr>
                    <w:t>Floating to improve buoyancy</w:t>
                  </w:r>
                </w:p>
                <w:p w:rsidR="008419A9" w:rsidRPr="005F4F1A" w:rsidRDefault="008419A9" w:rsidP="009867CF">
                  <w:pPr>
                    <w:pStyle w:val="BodyText2"/>
                    <w:spacing w:after="120"/>
                    <w:jc w:val="left"/>
                    <w:rPr>
                      <w:sz w:val="18"/>
                      <w:szCs w:val="18"/>
                    </w:rPr>
                  </w:pPr>
                  <w:r w:rsidRPr="005F4F1A">
                    <w:rPr>
                      <w:sz w:val="18"/>
                      <w:szCs w:val="18"/>
                    </w:rPr>
                    <w:t>Bobbing and underwater swimming to encourage students to breathe bubbles and exhale under water</w:t>
                  </w:r>
                </w:p>
                <w:p w:rsidR="008419A9" w:rsidRPr="005F4F1A" w:rsidRDefault="008419A9" w:rsidP="009867CF">
                  <w:pPr>
                    <w:pStyle w:val="BodyText2"/>
                    <w:spacing w:after="120"/>
                    <w:jc w:val="left"/>
                    <w:rPr>
                      <w:sz w:val="18"/>
                      <w:szCs w:val="18"/>
                    </w:rPr>
                  </w:pPr>
                  <w:r w:rsidRPr="005F4F1A">
                    <w:rPr>
                      <w:sz w:val="18"/>
                      <w:szCs w:val="18"/>
                    </w:rPr>
                    <w:t>Activities which include legs only work with floats and noodles.  Simulation of arm and leg action on the pool side</w:t>
                  </w:r>
                </w:p>
                <w:p w:rsidR="008419A9" w:rsidRPr="005F4F1A" w:rsidRDefault="008419A9" w:rsidP="00713A7A">
                  <w:pPr>
                    <w:pStyle w:val="BodyText2"/>
                    <w:spacing w:after="120"/>
                    <w:jc w:val="left"/>
                    <w:rPr>
                      <w:color w:val="0000FF"/>
                      <w:sz w:val="18"/>
                      <w:szCs w:val="18"/>
                    </w:rPr>
                  </w:pPr>
                  <w:r w:rsidRPr="005F4F1A">
                    <w:rPr>
                      <w:sz w:val="18"/>
                      <w:szCs w:val="18"/>
                    </w:rPr>
                    <w:t>One arm and catch up work (for more advanced).  Full stroke technique concentrating on breathing</w:t>
                  </w:r>
                </w:p>
                <w:p w:rsidR="008419A9" w:rsidRDefault="008419A9" w:rsidP="009867CF">
                  <w:pPr>
                    <w:pStyle w:val="BodyText2"/>
                    <w:spacing w:after="120"/>
                    <w:jc w:val="left"/>
                    <w:rPr>
                      <w:b/>
                    </w:rPr>
                  </w:pPr>
                  <w:r w:rsidRPr="003809FA">
                    <w:rPr>
                      <w:b/>
                    </w:rPr>
                    <w:t xml:space="preserve">What opportunities will occur for </w:t>
                  </w:r>
                  <w:proofErr w:type="spellStart"/>
                  <w:r w:rsidRPr="003809FA">
                    <w:rPr>
                      <w:b/>
                    </w:rPr>
                    <w:t>transdisciplinary</w:t>
                  </w:r>
                  <w:proofErr w:type="spellEnd"/>
                  <w:r w:rsidRPr="003809FA">
                    <w:rPr>
                      <w:b/>
                    </w:rPr>
                    <w:t xml:space="preserve"> skills development and for the development of the attributes of the learner profile?</w:t>
                  </w:r>
                  <w:r>
                    <w:rPr>
                      <w:b/>
                    </w:rPr>
                    <w:t xml:space="preserve"> </w:t>
                  </w:r>
                </w:p>
                <w:p w:rsidR="008419A9" w:rsidRPr="0005101A" w:rsidRDefault="008419A9" w:rsidP="009867CF">
                  <w:pPr>
                    <w:pStyle w:val="BodyText2"/>
                    <w:spacing w:after="120"/>
                    <w:jc w:val="left"/>
                    <w:rPr>
                      <w:b/>
                      <w:sz w:val="18"/>
                      <w:szCs w:val="18"/>
                    </w:rPr>
                  </w:pPr>
                  <w:r w:rsidRPr="0005101A">
                    <w:rPr>
                      <w:b/>
                      <w:sz w:val="18"/>
                      <w:szCs w:val="18"/>
                    </w:rPr>
                    <w:t xml:space="preserve">PYP </w:t>
                  </w:r>
                  <w:proofErr w:type="spellStart"/>
                  <w:r w:rsidRPr="0005101A">
                    <w:rPr>
                      <w:b/>
                      <w:sz w:val="18"/>
                      <w:szCs w:val="18"/>
                    </w:rPr>
                    <w:t>transdisciplinary</w:t>
                  </w:r>
                  <w:proofErr w:type="spellEnd"/>
                  <w:r w:rsidRPr="0005101A">
                    <w:rPr>
                      <w:b/>
                      <w:sz w:val="18"/>
                      <w:szCs w:val="18"/>
                    </w:rPr>
                    <w:t xml:space="preserve"> skills development –</w:t>
                  </w:r>
                  <w:r>
                    <w:rPr>
                      <w:b/>
                      <w:sz w:val="18"/>
                      <w:szCs w:val="18"/>
                    </w:rPr>
                    <w:t xml:space="preserve">self-management </w:t>
                  </w:r>
                  <w:proofErr w:type="gramStart"/>
                  <w:r>
                    <w:rPr>
                      <w:b/>
                      <w:sz w:val="18"/>
                      <w:szCs w:val="18"/>
                    </w:rPr>
                    <w:t xml:space="preserve">skills </w:t>
                  </w:r>
                  <w:r w:rsidRPr="0005101A">
                    <w:rPr>
                      <w:b/>
                      <w:sz w:val="18"/>
                      <w:szCs w:val="18"/>
                    </w:rPr>
                    <w:t xml:space="preserve"> </w:t>
                  </w:r>
                  <w:r>
                    <w:rPr>
                      <w:b/>
                      <w:sz w:val="18"/>
                      <w:szCs w:val="18"/>
                    </w:rPr>
                    <w:t>(</w:t>
                  </w:r>
                  <w:proofErr w:type="gramEnd"/>
                  <w:r w:rsidRPr="0005101A">
                    <w:rPr>
                      <w:b/>
                      <w:sz w:val="18"/>
                      <w:szCs w:val="18"/>
                    </w:rPr>
                    <w:t>organization and time management (students being able to have all the correct equipment with them and get dressed on time)</w:t>
                  </w:r>
                </w:p>
                <w:p w:rsidR="008419A9" w:rsidRPr="00713A7A" w:rsidRDefault="008419A9" w:rsidP="009867CF">
                  <w:pPr>
                    <w:pStyle w:val="BodyText2"/>
                    <w:spacing w:after="120"/>
                    <w:jc w:val="left"/>
                    <w:rPr>
                      <w:b/>
                      <w:sz w:val="16"/>
                      <w:szCs w:val="16"/>
                    </w:rPr>
                  </w:pPr>
                  <w:r w:rsidRPr="00713A7A">
                    <w:rPr>
                      <w:b/>
                      <w:sz w:val="16"/>
                      <w:szCs w:val="16"/>
                      <w:u w:val="single"/>
                    </w:rPr>
                    <w:t>Students will be able to show the following attributes of the learner profile</w:t>
                  </w:r>
                  <w:r w:rsidRPr="00713A7A">
                    <w:rPr>
                      <w:b/>
                      <w:sz w:val="16"/>
                      <w:szCs w:val="16"/>
                    </w:rPr>
                    <w:t>:</w:t>
                  </w:r>
                </w:p>
                <w:p w:rsidR="008419A9" w:rsidRPr="0005101A" w:rsidRDefault="008419A9" w:rsidP="006D654E">
                  <w:pPr>
                    <w:pStyle w:val="BodyText2"/>
                    <w:spacing w:after="120"/>
                    <w:ind w:left="360"/>
                    <w:jc w:val="left"/>
                    <w:rPr>
                      <w:sz w:val="18"/>
                      <w:szCs w:val="18"/>
                    </w:rPr>
                  </w:pPr>
                  <w:r w:rsidRPr="0005101A">
                    <w:rPr>
                      <w:i/>
                      <w:sz w:val="18"/>
                      <w:szCs w:val="18"/>
                    </w:rPr>
                    <w:t>Risk takers</w:t>
                  </w:r>
                  <w:r w:rsidRPr="0005101A">
                    <w:rPr>
                      <w:sz w:val="18"/>
                      <w:szCs w:val="18"/>
                    </w:rPr>
                    <w:t xml:space="preserve"> – facing the unknown in deep water and unfamiliar territory</w:t>
                  </w:r>
                </w:p>
                <w:p w:rsidR="008419A9" w:rsidRPr="0005101A" w:rsidRDefault="008419A9" w:rsidP="006D654E">
                  <w:pPr>
                    <w:pStyle w:val="BodyText2"/>
                    <w:spacing w:after="120"/>
                    <w:ind w:left="360"/>
                    <w:jc w:val="left"/>
                    <w:rPr>
                      <w:sz w:val="18"/>
                      <w:szCs w:val="18"/>
                    </w:rPr>
                  </w:pPr>
                  <w:r w:rsidRPr="0005101A">
                    <w:rPr>
                      <w:i/>
                      <w:sz w:val="18"/>
                      <w:szCs w:val="18"/>
                    </w:rPr>
                    <w:t>Reflective</w:t>
                  </w:r>
                  <w:r w:rsidRPr="0005101A">
                    <w:rPr>
                      <w:sz w:val="18"/>
                      <w:szCs w:val="18"/>
                    </w:rPr>
                    <w:t xml:space="preserve"> – Looking at their own stroke and that of others and giving feedback</w:t>
                  </w:r>
                </w:p>
                <w:p w:rsidR="008419A9" w:rsidRPr="0005101A" w:rsidRDefault="008419A9" w:rsidP="006D654E">
                  <w:pPr>
                    <w:pStyle w:val="BodyText2"/>
                    <w:spacing w:after="120"/>
                    <w:ind w:left="360"/>
                    <w:jc w:val="left"/>
                    <w:rPr>
                      <w:color w:val="0000FF"/>
                      <w:sz w:val="18"/>
                      <w:szCs w:val="18"/>
                    </w:rPr>
                  </w:pPr>
                  <w:r w:rsidRPr="0005101A">
                    <w:rPr>
                      <w:i/>
                      <w:sz w:val="18"/>
                      <w:szCs w:val="18"/>
                    </w:rPr>
                    <w:t>Caring</w:t>
                  </w:r>
                  <w:r w:rsidRPr="0005101A">
                    <w:rPr>
                      <w:sz w:val="18"/>
                      <w:szCs w:val="18"/>
                    </w:rPr>
                    <w:t xml:space="preserve"> – making sure everyone is happy and looking after others who are not quite so confident in the water</w:t>
                  </w:r>
                </w:p>
                <w:p w:rsidR="008419A9" w:rsidRPr="0005101A" w:rsidRDefault="008419A9" w:rsidP="006D654E">
                  <w:pPr>
                    <w:pStyle w:val="BodyText2"/>
                    <w:spacing w:after="120"/>
                    <w:ind w:left="360"/>
                    <w:jc w:val="left"/>
                    <w:rPr>
                      <w:color w:val="0000FF"/>
                      <w:sz w:val="18"/>
                      <w:szCs w:val="18"/>
                    </w:rPr>
                  </w:pPr>
                  <w:r w:rsidRPr="0005101A">
                    <w:rPr>
                      <w:sz w:val="18"/>
                      <w:szCs w:val="18"/>
                    </w:rPr>
                    <w:t>I</w:t>
                  </w:r>
                  <w:r w:rsidRPr="0005101A">
                    <w:rPr>
                      <w:i/>
                      <w:sz w:val="18"/>
                      <w:szCs w:val="18"/>
                    </w:rPr>
                    <w:t>nquirers</w:t>
                  </w:r>
                  <w:r w:rsidRPr="0005101A">
                    <w:rPr>
                      <w:sz w:val="18"/>
                      <w:szCs w:val="18"/>
                    </w:rPr>
                    <w:t xml:space="preserve"> – children and exploring and developing their natural curiosity in the water – they will experiment as to the best way to float, how to swim underwater etc</w:t>
                  </w:r>
                </w:p>
                <w:p w:rsidR="008419A9" w:rsidRDefault="008419A9" w:rsidP="009867CF">
                  <w:pPr>
                    <w:spacing w:after="120"/>
                    <w:rPr>
                      <w:rFonts w:ascii="Arial" w:hAnsi="Arial"/>
                      <w:sz w:val="19"/>
                    </w:rPr>
                  </w:pPr>
                </w:p>
                <w:p w:rsidR="008419A9" w:rsidRDefault="008419A9" w:rsidP="009867CF">
                  <w:pPr>
                    <w:rPr>
                      <w:rFonts w:ascii="Arial" w:hAnsi="Arial"/>
                      <w:sz w:val="19"/>
                    </w:rPr>
                  </w:pPr>
                </w:p>
              </w:txbxContent>
            </v:textbox>
            <w10:wrap anchorx="margin" anchory="margin"/>
          </v:shape>
        </w:pict>
      </w:r>
      <w:r>
        <w:pict>
          <v:shape id="_x0000_s1031" type="#_x0000_t202" style="position:absolute;margin-left:57.75pt;margin-top:543.75pt;width:367.9pt;height:16.15pt;z-index:251652608;mso-wrap-distance-left:9.05pt;mso-wrap-distance-right:9.05pt;mso-position-horizontal-relative:page;mso-position-vertical-relative:page" stroked="f">
            <v:fill opacity="0" color2="black"/>
            <v:textbox inset="0,0,0,0">
              <w:txbxContent>
                <w:p w:rsidR="008419A9" w:rsidRDefault="008419A9" w:rsidP="009867CF">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9867CF" w:rsidRDefault="0025633D" w:rsidP="009867CF">
      <w:r>
        <w:pict>
          <v:shape id="_x0000_s1032" type="#_x0000_t202" style="position:absolute;margin-left:57.1pt;margin-top:42pt;width:170.9pt;height:10.15pt;z-index:251653632;mso-wrap-distance-left:9.05pt;mso-wrap-distance-right:9.05pt;mso-position-horizontal-relative:page;mso-position-vertical-relative:page" stroked="f">
            <v:fill opacity="0" color2="black"/>
            <v:textbox inset="0,0,0,0">
              <w:txbxContent>
                <w:p w:rsidR="008419A9" w:rsidRDefault="008419A9" w:rsidP="009867CF">
                  <w:pPr>
                    <w:rPr>
                      <w:rFonts w:ascii="Arial" w:hAnsi="Arial" w:cs="Arial"/>
                      <w:sz w:val="16"/>
                      <w:lang w:val="en-GB"/>
                    </w:rPr>
                  </w:pPr>
                  <w:r>
                    <w:rPr>
                      <w:rFonts w:ascii="Arial" w:hAnsi="Arial" w:cs="Arial"/>
                      <w:sz w:val="16"/>
                      <w:lang w:val="en-GB"/>
                    </w:rPr>
                    <w:t>Planning the inquiry</w:t>
                  </w:r>
                </w:p>
              </w:txbxContent>
            </v:textbox>
            <w10:wrap anchorx="margin" anchory="margin"/>
          </v:shape>
        </w:pict>
      </w:r>
    </w:p>
    <w:p w:rsidR="009867CF" w:rsidRDefault="009867CF" w:rsidP="009867CF"/>
    <w:p w:rsidR="009867CF" w:rsidRDefault="009867CF" w:rsidP="009867CF"/>
    <w:p w:rsidR="009867CF" w:rsidRDefault="009867CF" w:rsidP="009867CF">
      <w:pPr>
        <w:rPr>
          <w:sz w:val="20"/>
        </w:rPr>
      </w:pPr>
    </w:p>
    <w:p w:rsidR="009867CF" w:rsidRDefault="009867CF" w:rsidP="009867CF">
      <w:pPr>
        <w:rPr>
          <w:sz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25633D" w:rsidP="009867CF">
      <w:pPr>
        <w:rPr>
          <w:szCs w:val="20"/>
        </w:rPr>
      </w:pPr>
      <w:r w:rsidRPr="0025633D">
        <w:pict>
          <v:shape id="_x0000_s1035" type="#_x0000_t202" style="position:absolute;margin-left:56.65pt;margin-top:425.7pt;width:728.55pt;height:110.55pt;z-index:251656704;mso-wrap-distance-left:9.05pt;mso-wrap-distance-right:9.05pt;mso-position-horizontal-relative:page;mso-position-vertical-relative:page" strokeweight=".5pt">
            <v:fill color2="black"/>
            <v:textbox inset="7.45pt,3.85pt,7.45pt,3.85pt">
              <w:txbxContent>
                <w:p w:rsidR="008419A9" w:rsidRDefault="008419A9" w:rsidP="009867CF">
                  <w:pPr>
                    <w:spacing w:after="120"/>
                    <w:rPr>
                      <w:rFonts w:ascii="Arial" w:hAnsi="Arial"/>
                      <w:b/>
                      <w:sz w:val="19"/>
                    </w:rPr>
                  </w:pPr>
                  <w:r>
                    <w:rPr>
                      <w:rFonts w:ascii="Arial" w:hAnsi="Arial"/>
                      <w:b/>
                      <w:color w:val="808080"/>
                      <w:sz w:val="19"/>
                    </w:rPr>
                    <w:t>5.  What resources need to be gathered?</w:t>
                  </w:r>
                </w:p>
                <w:p w:rsidR="008419A9" w:rsidRPr="003809FA" w:rsidRDefault="008419A9" w:rsidP="009867CF">
                  <w:pPr>
                    <w:spacing w:after="120"/>
                    <w:rPr>
                      <w:rFonts w:ascii="Arial" w:hAnsi="Arial"/>
                      <w:b/>
                      <w:sz w:val="19"/>
                    </w:rPr>
                  </w:pPr>
                  <w:r w:rsidRPr="003809FA">
                    <w:rPr>
                      <w:rFonts w:ascii="Arial" w:hAnsi="Arial"/>
                      <w:b/>
                      <w:sz w:val="19"/>
                    </w:rPr>
                    <w:t>What people, places, audio-visual materials, related literature, music, art, computer software, etc, will be available?</w:t>
                  </w:r>
                </w:p>
                <w:p w:rsidR="008419A9" w:rsidRPr="00713A7A" w:rsidRDefault="008419A9" w:rsidP="00676047">
                  <w:pPr>
                    <w:rPr>
                      <w:rStyle w:val="BodyText2Char"/>
                      <w:rFonts w:cs="Arial"/>
                      <w:b/>
                      <w:color w:val="0000FF"/>
                      <w:sz w:val="18"/>
                      <w:szCs w:val="18"/>
                    </w:rPr>
                  </w:pPr>
                  <w:r w:rsidRPr="00713A7A">
                    <w:rPr>
                      <w:rFonts w:ascii="Arial" w:hAnsi="Arial" w:cs="Arial"/>
                      <w:sz w:val="18"/>
                      <w:szCs w:val="18"/>
                    </w:rPr>
                    <w:t>Know the game Swimming book, a variety of kickboards, soft balls, arm bands and noodles.  Whistle</w:t>
                  </w:r>
                </w:p>
                <w:p w:rsidR="008419A9" w:rsidRPr="00502EDD" w:rsidRDefault="008419A9" w:rsidP="009867CF">
                  <w:pPr>
                    <w:spacing w:after="120"/>
                    <w:rPr>
                      <w:rFonts w:ascii="Arial" w:hAnsi="Arial"/>
                      <w:b/>
                      <w:sz w:val="19"/>
                    </w:rPr>
                  </w:pPr>
                </w:p>
                <w:p w:rsidR="008419A9" w:rsidRPr="003809FA" w:rsidRDefault="008419A9" w:rsidP="009867CF">
                  <w:pPr>
                    <w:spacing w:after="120"/>
                    <w:rPr>
                      <w:rFonts w:ascii="Arial" w:hAnsi="Arial"/>
                      <w:b/>
                      <w:sz w:val="19"/>
                    </w:rPr>
                  </w:pPr>
                  <w:r w:rsidRPr="003809FA">
                    <w:rPr>
                      <w:rFonts w:ascii="Arial" w:hAnsi="Arial"/>
                      <w:b/>
                      <w:sz w:val="19"/>
                    </w:rPr>
                    <w:t>How will the classroom environment, local environment, and/or the community be used to facilitate the inquiry?</w:t>
                  </w:r>
                </w:p>
                <w:p w:rsidR="008419A9" w:rsidRDefault="008419A9" w:rsidP="009867CF">
                  <w:pPr>
                    <w:spacing w:after="120"/>
                    <w:rPr>
                      <w:rFonts w:ascii="Arial" w:hAnsi="Arial"/>
                      <w:sz w:val="19"/>
                    </w:rPr>
                  </w:pPr>
                  <w:r>
                    <w:rPr>
                      <w:rFonts w:ascii="Arial" w:hAnsi="Arial"/>
                      <w:sz w:val="19"/>
                    </w:rPr>
                    <w:t>Swimming pool – links will be made between good practice in the school pool and then safe practices when by the river and beaches etc.</w:t>
                  </w:r>
                </w:p>
                <w:p w:rsidR="008419A9" w:rsidRDefault="008419A9" w:rsidP="009867CF">
                  <w:pPr>
                    <w:spacing w:after="120"/>
                    <w:rPr>
                      <w:rFonts w:ascii="Arial" w:hAnsi="Arial"/>
                      <w:sz w:val="19"/>
                    </w:rPr>
                  </w:pPr>
                </w:p>
              </w:txbxContent>
            </v:textbox>
            <w10:wrap anchorx="margin" anchory="margin"/>
          </v:shape>
        </w:pict>
      </w: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25633D" w:rsidP="009867CF">
      <w:pPr>
        <w:rPr>
          <w:szCs w:val="20"/>
        </w:rPr>
      </w:pPr>
      <w:r w:rsidRPr="0025633D">
        <w:lastRenderedPageBreak/>
        <w:pict>
          <v:shape id="_x0000_s1036" type="#_x0000_t202" style="position:absolute;margin-left:56.65pt;margin-top:544.05pt;width:367.9pt;height:14.9pt;z-index:251657728;mso-wrap-distance-left:9.05pt;mso-wrap-distance-right:9.05pt;mso-position-horizontal-relative:page;mso-position-vertical-relative:page" stroked="f">
            <v:fill opacity="0" color2="black"/>
            <v:textbox inset="0,0,0,0">
              <w:txbxContent>
                <w:p w:rsidR="008419A9" w:rsidRDefault="008419A9" w:rsidP="009867CF">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9867CF" w:rsidRDefault="0025633D" w:rsidP="009867CF">
      <w:pPr>
        <w:rPr>
          <w:szCs w:val="20"/>
        </w:rPr>
      </w:pPr>
      <w:r w:rsidRPr="0025633D">
        <w:pict>
          <v:shape id="_x0000_s1037" type="#_x0000_t202" style="position:absolute;margin-left:56.25pt;margin-top:41.25pt;width:170.9pt;height:12.05pt;z-index:251658752;mso-wrap-distance-left:9.05pt;mso-wrap-distance-right:9.05pt;mso-position-horizontal-relative:page;mso-position-vertical-relative:page" stroked="f">
            <v:fill opacity="0" color2="black"/>
            <v:textbox inset="0,0,0,0">
              <w:txbxContent>
                <w:p w:rsidR="008419A9" w:rsidRDefault="008419A9" w:rsidP="009867CF">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25633D">
        <w:pict>
          <v:shape id="_x0000_s1038" type="#_x0000_t202" style="position:absolute;margin-left:56.25pt;margin-top:59.25pt;width:354.35pt;height:478.5pt;z-index:251659776;mso-wrap-distance-left:9.05pt;mso-wrap-distance-right:9.05pt;mso-position-horizontal-relative:page;mso-position-vertical-relative:page" strokeweight=".5pt">
            <v:fill color2="black"/>
            <v:textbox inset="7.45pt,3.85pt,7.45pt,3.85pt">
              <w:txbxContent>
                <w:p w:rsidR="008419A9" w:rsidRDefault="008419A9" w:rsidP="009867CF">
                  <w:pPr>
                    <w:spacing w:after="120"/>
                    <w:rPr>
                      <w:rFonts w:ascii="Arial" w:hAnsi="Arial"/>
                      <w:b/>
                      <w:sz w:val="19"/>
                    </w:rPr>
                  </w:pPr>
                  <w:r>
                    <w:rPr>
                      <w:rFonts w:ascii="Arial" w:hAnsi="Arial"/>
                      <w:b/>
                      <w:color w:val="808080"/>
                      <w:sz w:val="19"/>
                    </w:rPr>
                    <w:t>6.  To what extent did we achieve our purpose?</w:t>
                  </w:r>
                </w:p>
                <w:p w:rsidR="008419A9" w:rsidRPr="003809FA" w:rsidRDefault="008419A9" w:rsidP="009867CF">
                  <w:pPr>
                    <w:pStyle w:val="BodyText2"/>
                    <w:spacing w:after="120"/>
                    <w:jc w:val="left"/>
                    <w:rPr>
                      <w:b/>
                    </w:rPr>
                  </w:pPr>
                  <w:r w:rsidRPr="003809FA">
                    <w:rPr>
                      <w:b/>
                    </w:rPr>
                    <w:t>Assess the outcome of the inquiry by providing evidence of students’ understanding of the central idea. The reflections of all teachers involved in the planning and teaching of the inquiry should be included.</w:t>
                  </w:r>
                </w:p>
                <w:p w:rsidR="008419A9" w:rsidRDefault="008419A9" w:rsidP="009867CF">
                  <w:pPr>
                    <w:spacing w:after="120"/>
                    <w:rPr>
                      <w:rFonts w:ascii="Arial" w:hAnsi="Arial"/>
                      <w:sz w:val="19"/>
                    </w:rPr>
                  </w:pPr>
                </w:p>
                <w:p w:rsidR="008419A9" w:rsidRDefault="008419A9" w:rsidP="009867CF">
                  <w:pPr>
                    <w:spacing w:after="120"/>
                    <w:rPr>
                      <w:rFonts w:ascii="Arial" w:hAnsi="Arial"/>
                      <w:sz w:val="19"/>
                    </w:rPr>
                  </w:pPr>
                  <w:r>
                    <w:rPr>
                      <w:rFonts w:ascii="Arial" w:hAnsi="Arial"/>
                      <w:sz w:val="19"/>
                    </w:rPr>
                    <w:t xml:space="preserve">Evidence – excel spreadsheet detailing </w:t>
                  </w:r>
                  <w:proofErr w:type="spellStart"/>
                  <w:r>
                    <w:rPr>
                      <w:rFonts w:ascii="Arial" w:hAnsi="Arial"/>
                      <w:sz w:val="19"/>
                    </w:rPr>
                    <w:t>transdisciplinary</w:t>
                  </w:r>
                  <w:proofErr w:type="spellEnd"/>
                  <w:r>
                    <w:rPr>
                      <w:rFonts w:ascii="Arial" w:hAnsi="Arial"/>
                      <w:sz w:val="19"/>
                    </w:rPr>
                    <w:t xml:space="preserve"> key skills learnt</w:t>
                  </w:r>
                </w:p>
                <w:p w:rsidR="008419A9" w:rsidRDefault="008419A9" w:rsidP="009867CF">
                  <w:pPr>
                    <w:spacing w:after="120"/>
                    <w:rPr>
                      <w:rFonts w:ascii="Arial" w:hAnsi="Arial"/>
                      <w:sz w:val="19"/>
                    </w:rPr>
                  </w:pPr>
                  <w:proofErr w:type="spellStart"/>
                  <w:r>
                    <w:rPr>
                      <w:rFonts w:ascii="Arial" w:hAnsi="Arial"/>
                      <w:sz w:val="19"/>
                    </w:rPr>
                    <w:t>Ancedotal</w:t>
                  </w:r>
                  <w:proofErr w:type="spellEnd"/>
                  <w:r>
                    <w:rPr>
                      <w:rFonts w:ascii="Arial" w:hAnsi="Arial"/>
                      <w:sz w:val="19"/>
                    </w:rPr>
                    <w:t xml:space="preserve"> notes referencing areas of strength and areas of improvement</w:t>
                  </w:r>
                </w:p>
                <w:p w:rsidR="008419A9" w:rsidRDefault="008419A9" w:rsidP="009867CF">
                  <w:pPr>
                    <w:spacing w:after="120"/>
                    <w:rPr>
                      <w:rFonts w:ascii="Arial" w:hAnsi="Arial"/>
                      <w:sz w:val="19"/>
                    </w:rPr>
                  </w:pPr>
                </w:p>
                <w:p w:rsidR="008419A9" w:rsidRDefault="008419A9" w:rsidP="009867CF">
                  <w:pPr>
                    <w:spacing w:after="120"/>
                    <w:rPr>
                      <w:rFonts w:ascii="Arial" w:hAnsi="Arial"/>
                      <w:sz w:val="19"/>
                    </w:rPr>
                  </w:pPr>
                </w:p>
                <w:p w:rsidR="008419A9" w:rsidRDefault="008419A9" w:rsidP="009867CF">
                  <w:pPr>
                    <w:pStyle w:val="BodyText2"/>
                    <w:spacing w:after="120"/>
                    <w:jc w:val="left"/>
                    <w:rPr>
                      <w:b/>
                    </w:rPr>
                  </w:pPr>
                  <w:r w:rsidRPr="003809FA">
                    <w:rPr>
                      <w:b/>
                    </w:rPr>
                    <w:t>How you could improve on the assessment task(s) so that you would have a more accurate picture of each student’s understanding of the central idea</w:t>
                  </w:r>
                  <w:r>
                    <w:rPr>
                      <w:color w:val="0000FF"/>
                    </w:rPr>
                    <w:t>?</w:t>
                  </w:r>
                </w:p>
                <w:p w:rsidR="008419A9" w:rsidRPr="0005101A" w:rsidRDefault="008419A9" w:rsidP="009867CF">
                  <w:pPr>
                    <w:pStyle w:val="BodyText2"/>
                    <w:spacing w:after="120"/>
                    <w:jc w:val="left"/>
                  </w:pPr>
                </w:p>
                <w:p w:rsidR="008419A9" w:rsidRPr="0005101A" w:rsidRDefault="008419A9" w:rsidP="009867CF">
                  <w:pPr>
                    <w:pStyle w:val="BodyText2"/>
                    <w:spacing w:after="120"/>
                    <w:jc w:val="left"/>
                  </w:pPr>
                  <w:r w:rsidRPr="0005101A">
                    <w:t>Hard to improve on this as much is observation and written work by me wants to be kept to a minimum.  Swimming is a discipline that requires teacher led activities to a higher degree than other activities which can be more student led.  Safety in the swimming pool is obviously a major factor so the children need to be observed in terms of lifeguarding and their safety rather than continuous written observations that take away my focus.</w:t>
                  </w:r>
                </w:p>
                <w:p w:rsidR="008419A9" w:rsidRDefault="008419A9" w:rsidP="009867CF">
                  <w:pPr>
                    <w:pStyle w:val="BodyText2"/>
                    <w:spacing w:after="120"/>
                    <w:jc w:val="left"/>
                    <w:rPr>
                      <w:b/>
                    </w:rPr>
                  </w:pPr>
                </w:p>
                <w:p w:rsidR="008419A9" w:rsidRDefault="008419A9" w:rsidP="0005101A">
                  <w:pPr>
                    <w:pStyle w:val="BodyText2"/>
                    <w:spacing w:after="120"/>
                    <w:jc w:val="left"/>
                  </w:pPr>
                  <w:r>
                    <w:t xml:space="preserve">Maybe a rap, poster’ song’ poem etc can be written detailing the student’s knowledge of safety around the pool can be incorporated into the classroom </w:t>
                  </w:r>
                  <w:proofErr w:type="spellStart"/>
                  <w:r>
                    <w:t>programme</w:t>
                  </w:r>
                  <w:proofErr w:type="spellEnd"/>
                  <w:r>
                    <w:t xml:space="preserve"> – time constraints may be an issue here if links are not being made to a specific grade.</w:t>
                  </w:r>
                </w:p>
                <w:p w:rsidR="008419A9" w:rsidRPr="0005101A" w:rsidRDefault="008419A9" w:rsidP="0005101A">
                  <w:pPr>
                    <w:pStyle w:val="BodyText2"/>
                    <w:spacing w:after="120"/>
                    <w:jc w:val="left"/>
                    <w:rPr>
                      <w:b/>
                    </w:rPr>
                  </w:pPr>
                </w:p>
                <w:p w:rsidR="008419A9" w:rsidRDefault="008419A9" w:rsidP="009867CF">
                  <w:pPr>
                    <w:pStyle w:val="BodyText2"/>
                    <w:spacing w:after="120"/>
                    <w:jc w:val="left"/>
                    <w:rPr>
                      <w:b/>
                    </w:rPr>
                  </w:pPr>
                  <w:r w:rsidRPr="003809FA">
                    <w:rPr>
                      <w:b/>
                    </w:rPr>
                    <w:t xml:space="preserve">What was the evidence that connections were made between the central idea and the </w:t>
                  </w:r>
                  <w:proofErr w:type="spellStart"/>
                  <w:r w:rsidRPr="003809FA">
                    <w:rPr>
                      <w:b/>
                    </w:rPr>
                    <w:t>transdisciplinary</w:t>
                  </w:r>
                  <w:proofErr w:type="spellEnd"/>
                  <w:r w:rsidRPr="003809FA">
                    <w:rPr>
                      <w:b/>
                    </w:rPr>
                    <w:t xml:space="preserve"> theme?</w:t>
                  </w:r>
                </w:p>
                <w:p w:rsidR="008419A9" w:rsidRDefault="008419A9" w:rsidP="009867CF">
                  <w:pPr>
                    <w:pStyle w:val="BodyText2"/>
                    <w:spacing w:after="120"/>
                    <w:jc w:val="left"/>
                    <w:rPr>
                      <w:b/>
                    </w:rPr>
                  </w:pPr>
                </w:p>
                <w:p w:rsidR="008419A9" w:rsidRPr="0005101A" w:rsidRDefault="008419A9" w:rsidP="009867CF">
                  <w:pPr>
                    <w:pStyle w:val="BodyText2"/>
                    <w:spacing w:after="120"/>
                    <w:jc w:val="left"/>
                  </w:pPr>
                  <w:r w:rsidRPr="0005101A">
                    <w:t xml:space="preserve">‘Who we are’ as the </w:t>
                  </w:r>
                  <w:proofErr w:type="spellStart"/>
                  <w:r w:rsidRPr="0005101A">
                    <w:t>transdisciplinary</w:t>
                  </w:r>
                  <w:proofErr w:type="spellEnd"/>
                  <w:r w:rsidRPr="0005101A">
                    <w:t xml:space="preserve"> theme inquires into the mental, social and physical health.  This obviously has strong links to any physical activity, especially swimming.  Pupils made links between why swimming was healthy and the fact that it was ‘different’ than running around and playing team sports.</w:t>
                  </w:r>
                </w:p>
                <w:p w:rsidR="008419A9" w:rsidRPr="00656228" w:rsidRDefault="008419A9" w:rsidP="009867CF">
                  <w:pPr>
                    <w:pStyle w:val="Index"/>
                    <w:suppressLineNumbers w:val="0"/>
                    <w:spacing w:after="120"/>
                    <w:rPr>
                      <w:rFonts w:ascii="Arial" w:hAnsi="Arial" w:cs="Times New Roman"/>
                      <w:sz w:val="19"/>
                      <w:lang w:val="en-GB"/>
                    </w:rPr>
                  </w:pPr>
                </w:p>
              </w:txbxContent>
            </v:textbox>
            <w10:wrap anchorx="margin" anchory="margin"/>
          </v:shape>
        </w:pict>
      </w:r>
      <w:r w:rsidRPr="0025633D">
        <w:pict>
          <v:shape id="_x0000_s1039" type="#_x0000_t202" style="position:absolute;margin-left:430.1pt;margin-top:59.25pt;width:354.35pt;height:478.5pt;z-index:251660800;mso-wrap-distance-left:9.05pt;mso-wrap-distance-right:9.05pt;mso-position-horizontal-relative:page;mso-position-vertical-relative:page" strokeweight=".5pt">
            <v:fill color2="black"/>
            <v:textbox inset="7.45pt,3.85pt,7.45pt,3.85pt">
              <w:txbxContent>
                <w:p w:rsidR="008419A9" w:rsidRDefault="008419A9" w:rsidP="009867CF">
                  <w:pPr>
                    <w:spacing w:after="120"/>
                    <w:rPr>
                      <w:rFonts w:ascii="Arial" w:hAnsi="Arial"/>
                      <w:b/>
                      <w:sz w:val="19"/>
                    </w:rPr>
                  </w:pPr>
                  <w:r>
                    <w:rPr>
                      <w:rFonts w:ascii="Arial" w:hAnsi="Arial"/>
                      <w:b/>
                      <w:color w:val="808080"/>
                      <w:sz w:val="19"/>
                    </w:rPr>
                    <w:t>7.  To what extent did we include the elements of the PYP?</w:t>
                  </w:r>
                </w:p>
                <w:p w:rsidR="008419A9" w:rsidRDefault="008419A9" w:rsidP="009867CF">
                  <w:pPr>
                    <w:spacing w:after="120"/>
                    <w:rPr>
                      <w:rFonts w:ascii="Arial" w:hAnsi="Arial"/>
                      <w:sz w:val="19"/>
                    </w:rPr>
                  </w:pPr>
                  <w:r>
                    <w:rPr>
                      <w:rFonts w:ascii="Arial" w:hAnsi="Arial"/>
                      <w:sz w:val="19"/>
                    </w:rPr>
                    <w:t xml:space="preserve">What were the learning experiences that enabled students </w:t>
                  </w:r>
                  <w:proofErr w:type="gramStart"/>
                  <w:r>
                    <w:rPr>
                      <w:rFonts w:ascii="Arial" w:hAnsi="Arial"/>
                      <w:sz w:val="19"/>
                    </w:rPr>
                    <w:t>to:</w:t>
                  </w:r>
                  <w:proofErr w:type="gramEnd"/>
                </w:p>
                <w:p w:rsidR="008419A9" w:rsidRDefault="008419A9" w:rsidP="009867CF">
                  <w:pPr>
                    <w:numPr>
                      <w:ilvl w:val="0"/>
                      <w:numId w:val="4"/>
                    </w:numPr>
                    <w:tabs>
                      <w:tab w:val="clear" w:pos="360"/>
                      <w:tab w:val="num" w:pos="284"/>
                    </w:tabs>
                    <w:spacing w:after="120"/>
                    <w:ind w:left="284" w:hanging="284"/>
                    <w:rPr>
                      <w:rFonts w:ascii="Arial" w:hAnsi="Arial"/>
                      <w:b/>
                      <w:sz w:val="19"/>
                    </w:rPr>
                  </w:pPr>
                  <w:r w:rsidRPr="003809FA">
                    <w:rPr>
                      <w:rFonts w:ascii="Arial" w:hAnsi="Arial"/>
                      <w:b/>
                      <w:sz w:val="19"/>
                    </w:rPr>
                    <w:t>develop an understanding of the concepts identified in “What do we want to learn</w:t>
                  </w:r>
                </w:p>
                <w:p w:rsidR="008419A9" w:rsidRDefault="009214D7" w:rsidP="009867CF">
                  <w:pPr>
                    <w:spacing w:after="120"/>
                    <w:rPr>
                      <w:rFonts w:ascii="Arial" w:hAnsi="Arial"/>
                      <w:b/>
                      <w:sz w:val="19"/>
                    </w:rPr>
                  </w:pPr>
                  <w:proofErr w:type="spellStart"/>
                  <w:r>
                    <w:rPr>
                      <w:rFonts w:ascii="Arial" w:hAnsi="Arial"/>
                      <w:b/>
                      <w:sz w:val="19"/>
                    </w:rPr>
                    <w:t>Resonsibility</w:t>
                  </w:r>
                  <w:proofErr w:type="spellEnd"/>
                  <w:r>
                    <w:rPr>
                      <w:rFonts w:ascii="Arial" w:hAnsi="Arial"/>
                      <w:b/>
                      <w:sz w:val="19"/>
                    </w:rPr>
                    <w:t>/Function/Form/causation</w:t>
                  </w:r>
                </w:p>
                <w:p w:rsidR="005F4F1A" w:rsidRDefault="005F4F1A" w:rsidP="009867CF">
                  <w:pPr>
                    <w:spacing w:after="120"/>
                    <w:rPr>
                      <w:rFonts w:ascii="Arial" w:hAnsi="Arial"/>
                      <w:b/>
                      <w:sz w:val="19"/>
                    </w:rPr>
                  </w:pPr>
                </w:p>
                <w:p w:rsidR="008419A9" w:rsidRDefault="008419A9" w:rsidP="009867CF">
                  <w:pPr>
                    <w:spacing w:after="120"/>
                    <w:rPr>
                      <w:rFonts w:ascii="Arial" w:hAnsi="Arial"/>
                      <w:b/>
                      <w:sz w:val="19"/>
                    </w:rPr>
                  </w:pPr>
                </w:p>
                <w:p w:rsidR="004A5790" w:rsidRPr="003809FA" w:rsidRDefault="004A5790" w:rsidP="009867CF">
                  <w:pPr>
                    <w:spacing w:after="120"/>
                    <w:rPr>
                      <w:rFonts w:ascii="Arial" w:hAnsi="Arial"/>
                      <w:b/>
                      <w:sz w:val="19"/>
                    </w:rPr>
                  </w:pPr>
                </w:p>
                <w:p w:rsidR="008419A9" w:rsidRDefault="008419A9" w:rsidP="009867CF">
                  <w:pPr>
                    <w:numPr>
                      <w:ilvl w:val="0"/>
                      <w:numId w:val="4"/>
                    </w:numPr>
                    <w:tabs>
                      <w:tab w:val="clear" w:pos="360"/>
                      <w:tab w:val="num" w:pos="284"/>
                    </w:tabs>
                    <w:spacing w:after="120"/>
                    <w:rPr>
                      <w:rFonts w:ascii="Arial" w:hAnsi="Arial"/>
                      <w:b/>
                      <w:sz w:val="19"/>
                    </w:rPr>
                  </w:pPr>
                  <w:proofErr w:type="gramStart"/>
                  <w:r w:rsidRPr="003809FA">
                    <w:rPr>
                      <w:rFonts w:ascii="Arial" w:hAnsi="Arial"/>
                      <w:b/>
                      <w:sz w:val="19"/>
                    </w:rPr>
                    <w:t>demonstrate</w:t>
                  </w:r>
                  <w:proofErr w:type="gramEnd"/>
                  <w:r w:rsidRPr="003809FA">
                    <w:rPr>
                      <w:rFonts w:ascii="Arial" w:hAnsi="Arial"/>
                      <w:b/>
                      <w:sz w:val="19"/>
                    </w:rPr>
                    <w:t xml:space="preserve"> the learning and application of particular </w:t>
                  </w:r>
                  <w:proofErr w:type="spellStart"/>
                  <w:r w:rsidRPr="003809FA">
                    <w:rPr>
                      <w:rFonts w:ascii="Arial" w:hAnsi="Arial"/>
                      <w:b/>
                      <w:sz w:val="19"/>
                    </w:rPr>
                    <w:t>transdisciplinary</w:t>
                  </w:r>
                  <w:proofErr w:type="spellEnd"/>
                  <w:r w:rsidRPr="003809FA">
                    <w:rPr>
                      <w:rFonts w:ascii="Arial" w:hAnsi="Arial"/>
                      <w:b/>
                      <w:sz w:val="19"/>
                    </w:rPr>
                    <w:t xml:space="preserve"> skills</w:t>
                  </w:r>
                  <w:r w:rsidRPr="00D676F8">
                    <w:rPr>
                      <w:rFonts w:ascii="Arial" w:hAnsi="Arial"/>
                      <w:sz w:val="19"/>
                    </w:rPr>
                    <w:t xml:space="preserve">? </w:t>
                  </w:r>
                </w:p>
                <w:p w:rsidR="008419A9" w:rsidRDefault="008419A9" w:rsidP="00631F5D">
                  <w:pPr>
                    <w:pStyle w:val="BodyText2"/>
                    <w:spacing w:after="120"/>
                    <w:jc w:val="left"/>
                    <w:rPr>
                      <w:b/>
                      <w:sz w:val="18"/>
                      <w:szCs w:val="18"/>
                    </w:rPr>
                  </w:pPr>
                  <w:r w:rsidRPr="0005101A">
                    <w:rPr>
                      <w:b/>
                      <w:sz w:val="18"/>
                      <w:szCs w:val="18"/>
                    </w:rPr>
                    <w:t xml:space="preserve">PYP </w:t>
                  </w:r>
                  <w:proofErr w:type="spellStart"/>
                  <w:r w:rsidRPr="0005101A">
                    <w:rPr>
                      <w:b/>
                      <w:sz w:val="18"/>
                      <w:szCs w:val="18"/>
                    </w:rPr>
                    <w:t>transdisciplinary</w:t>
                  </w:r>
                  <w:proofErr w:type="spellEnd"/>
                  <w:r w:rsidRPr="0005101A">
                    <w:rPr>
                      <w:b/>
                      <w:sz w:val="18"/>
                      <w:szCs w:val="18"/>
                    </w:rPr>
                    <w:t xml:space="preserve"> skills development –</w:t>
                  </w:r>
                  <w:r>
                    <w:rPr>
                      <w:b/>
                      <w:sz w:val="18"/>
                      <w:szCs w:val="18"/>
                    </w:rPr>
                    <w:t xml:space="preserve">self-management skills </w:t>
                  </w:r>
                  <w:r w:rsidRPr="0005101A">
                    <w:rPr>
                      <w:b/>
                      <w:sz w:val="18"/>
                      <w:szCs w:val="18"/>
                    </w:rPr>
                    <w:t xml:space="preserve"> </w:t>
                  </w:r>
                </w:p>
                <w:p w:rsidR="008419A9" w:rsidRPr="00631F5D" w:rsidRDefault="008419A9" w:rsidP="00631F5D">
                  <w:pPr>
                    <w:pStyle w:val="BodyText2"/>
                    <w:spacing w:after="120"/>
                    <w:jc w:val="left"/>
                    <w:rPr>
                      <w:sz w:val="18"/>
                      <w:szCs w:val="18"/>
                    </w:rPr>
                  </w:pPr>
                  <w:r w:rsidRPr="00631F5D">
                    <w:rPr>
                      <w:b/>
                      <w:sz w:val="18"/>
                      <w:szCs w:val="18"/>
                    </w:rPr>
                    <w:t>Organizatio</w:t>
                  </w:r>
                  <w:r w:rsidRPr="00631F5D">
                    <w:rPr>
                      <w:sz w:val="18"/>
                      <w:szCs w:val="18"/>
                    </w:rPr>
                    <w:t>n – student’s had to have all their equipment ready and on pool side ready to go.  They knew they had to bring a hat and most children remembered this at all times.  Others borrowed a swimming hat readily.</w:t>
                  </w:r>
                </w:p>
                <w:p w:rsidR="008419A9" w:rsidRPr="00631F5D" w:rsidRDefault="008419A9" w:rsidP="00631F5D">
                  <w:pPr>
                    <w:pStyle w:val="BodyText2"/>
                    <w:spacing w:after="120"/>
                    <w:jc w:val="left"/>
                    <w:rPr>
                      <w:sz w:val="18"/>
                      <w:szCs w:val="18"/>
                    </w:rPr>
                  </w:pPr>
                  <w:r w:rsidRPr="00631F5D">
                    <w:rPr>
                      <w:sz w:val="18"/>
                      <w:szCs w:val="18"/>
                    </w:rPr>
                    <w:t xml:space="preserve">A warm hat was recommended to wear after swimming.  Some children did bring this but others didn’t. </w:t>
                  </w:r>
                  <w:proofErr w:type="gramStart"/>
                  <w:r w:rsidRPr="00631F5D">
                    <w:rPr>
                      <w:sz w:val="18"/>
                      <w:szCs w:val="18"/>
                    </w:rPr>
                    <w:t>Only  a</w:t>
                  </w:r>
                  <w:proofErr w:type="gramEnd"/>
                  <w:r w:rsidRPr="00631F5D">
                    <w:rPr>
                      <w:sz w:val="18"/>
                      <w:szCs w:val="18"/>
                    </w:rPr>
                    <w:t xml:space="preserve"> few parents asked why we were swimming at this time of the year and straight away I pointed out that children could wear a hat after swimming if they were concern bed about the cold.</w:t>
                  </w:r>
                </w:p>
                <w:p w:rsidR="008419A9" w:rsidRPr="00631F5D" w:rsidRDefault="008419A9" w:rsidP="00631F5D">
                  <w:pPr>
                    <w:pStyle w:val="BodyText2"/>
                    <w:spacing w:after="120"/>
                    <w:jc w:val="left"/>
                    <w:rPr>
                      <w:sz w:val="18"/>
                      <w:szCs w:val="18"/>
                    </w:rPr>
                  </w:pPr>
                  <w:r w:rsidRPr="00631F5D">
                    <w:rPr>
                      <w:sz w:val="18"/>
                      <w:szCs w:val="18"/>
                    </w:rPr>
                    <w:t>Students were not great at bringing a note if they were sick and could not swim.  Even though communication with parents was extensive’ parents were not used to this procedure.</w:t>
                  </w:r>
                </w:p>
                <w:p w:rsidR="008419A9" w:rsidRDefault="008419A9" w:rsidP="00631F5D">
                  <w:pPr>
                    <w:pStyle w:val="BodyText2"/>
                    <w:spacing w:after="120"/>
                    <w:jc w:val="left"/>
                    <w:rPr>
                      <w:sz w:val="18"/>
                      <w:szCs w:val="18"/>
                    </w:rPr>
                  </w:pPr>
                  <w:r w:rsidRPr="00631F5D">
                    <w:rPr>
                      <w:b/>
                      <w:sz w:val="18"/>
                      <w:szCs w:val="18"/>
                    </w:rPr>
                    <w:t>Time management</w:t>
                  </w:r>
                  <w:r w:rsidRPr="00631F5D">
                    <w:rPr>
                      <w:sz w:val="18"/>
                      <w:szCs w:val="18"/>
                    </w:rPr>
                    <w:t xml:space="preserve"> – student’s had to be ready in a set time ready for their next class.  Many were good at this but others paraded in their bathing suit far too long and held up the class as a consequence.</w:t>
                  </w:r>
                </w:p>
                <w:p w:rsidR="008419A9" w:rsidRPr="008419A9" w:rsidRDefault="008419A9" w:rsidP="008419A9">
                  <w:pPr>
                    <w:pStyle w:val="BodyText2"/>
                    <w:spacing w:after="120"/>
                    <w:jc w:val="left"/>
                    <w:rPr>
                      <w:sz w:val="18"/>
                      <w:szCs w:val="18"/>
                    </w:rPr>
                  </w:pPr>
                  <w:r w:rsidRPr="008419A9">
                    <w:rPr>
                      <w:b/>
                    </w:rPr>
                    <w:t>Informed choices</w:t>
                  </w:r>
                  <w:r>
                    <w:t xml:space="preserve"> – most </w:t>
                  </w:r>
                  <w:proofErr w:type="gramStart"/>
                  <w:r>
                    <w:t>student’s</w:t>
                  </w:r>
                  <w:proofErr w:type="gramEnd"/>
                  <w:r>
                    <w:t xml:space="preserve"> made excellent informed choices.  They took information on board and used this to decide the course of action.  Those that made poor choices </w:t>
                  </w:r>
                  <w:proofErr w:type="gramStart"/>
                  <w:r>
                    <w:t>was</w:t>
                  </w:r>
                  <w:proofErr w:type="gramEnd"/>
                  <w:r>
                    <w:t xml:space="preserve"> often through excitement to be in the pool or to get to a certain point.</w:t>
                  </w:r>
                </w:p>
                <w:p w:rsidR="008419A9" w:rsidRPr="008419A9" w:rsidRDefault="008419A9" w:rsidP="008419A9">
                  <w:pPr>
                    <w:numPr>
                      <w:ilvl w:val="0"/>
                      <w:numId w:val="4"/>
                    </w:numPr>
                    <w:tabs>
                      <w:tab w:val="clear" w:pos="360"/>
                      <w:tab w:val="num" w:pos="284"/>
                    </w:tabs>
                    <w:spacing w:after="120"/>
                    <w:rPr>
                      <w:rFonts w:ascii="Arial" w:hAnsi="Arial"/>
                      <w:b/>
                      <w:sz w:val="19"/>
                    </w:rPr>
                  </w:pPr>
                  <w:proofErr w:type="gramStart"/>
                  <w:r w:rsidRPr="003809FA">
                    <w:rPr>
                      <w:rFonts w:ascii="Arial" w:hAnsi="Arial"/>
                      <w:b/>
                      <w:sz w:val="19"/>
                    </w:rPr>
                    <w:t>develop</w:t>
                  </w:r>
                  <w:proofErr w:type="gramEnd"/>
                  <w:r w:rsidRPr="003809FA">
                    <w:rPr>
                      <w:rFonts w:ascii="Arial" w:hAnsi="Arial"/>
                      <w:b/>
                      <w:sz w:val="19"/>
                    </w:rPr>
                    <w:t xml:space="preserve"> particular attributes of the learner profile and/or attitudes?</w:t>
                  </w:r>
                  <w:r w:rsidRPr="00656228">
                    <w:rPr>
                      <w:rFonts w:ascii="Arial" w:hAnsi="Arial"/>
                      <w:b/>
                      <w:color w:val="0000FF"/>
                      <w:sz w:val="19"/>
                    </w:rPr>
                    <w:t xml:space="preserve"> </w:t>
                  </w:r>
                </w:p>
                <w:p w:rsidR="008419A9" w:rsidRPr="0005101A" w:rsidRDefault="008419A9" w:rsidP="008419A9">
                  <w:pPr>
                    <w:pStyle w:val="BodyText2"/>
                    <w:spacing w:after="120"/>
                    <w:ind w:left="360"/>
                    <w:jc w:val="left"/>
                    <w:rPr>
                      <w:sz w:val="18"/>
                      <w:szCs w:val="18"/>
                    </w:rPr>
                  </w:pPr>
                  <w:r w:rsidRPr="0005101A">
                    <w:rPr>
                      <w:i/>
                      <w:sz w:val="18"/>
                      <w:szCs w:val="18"/>
                    </w:rPr>
                    <w:t>Risk takers</w:t>
                  </w:r>
                  <w:r w:rsidRPr="0005101A">
                    <w:rPr>
                      <w:sz w:val="18"/>
                      <w:szCs w:val="18"/>
                    </w:rPr>
                    <w:t xml:space="preserve"> – facing the unknown in deep water and unfamiliar territory</w:t>
                  </w:r>
                  <w:r>
                    <w:rPr>
                      <w:sz w:val="18"/>
                      <w:szCs w:val="18"/>
                    </w:rPr>
                    <w:t>.  6 children were swimming without armbands by the end of the sessions.</w:t>
                  </w:r>
                </w:p>
                <w:p w:rsidR="008419A9" w:rsidRPr="0005101A" w:rsidRDefault="008419A9" w:rsidP="008419A9">
                  <w:pPr>
                    <w:pStyle w:val="BodyText2"/>
                    <w:spacing w:after="120"/>
                    <w:ind w:left="360"/>
                    <w:jc w:val="left"/>
                    <w:rPr>
                      <w:sz w:val="18"/>
                      <w:szCs w:val="18"/>
                    </w:rPr>
                  </w:pPr>
                  <w:r w:rsidRPr="0005101A">
                    <w:rPr>
                      <w:i/>
                      <w:sz w:val="18"/>
                      <w:szCs w:val="18"/>
                    </w:rPr>
                    <w:t>Reflective</w:t>
                  </w:r>
                  <w:r w:rsidRPr="0005101A">
                    <w:rPr>
                      <w:sz w:val="18"/>
                      <w:szCs w:val="18"/>
                    </w:rPr>
                    <w:t xml:space="preserve"> – Looking at their own stroke and that of others and giving feedback</w:t>
                  </w:r>
                </w:p>
                <w:p w:rsidR="008419A9" w:rsidRPr="0005101A" w:rsidRDefault="008419A9" w:rsidP="008419A9">
                  <w:pPr>
                    <w:pStyle w:val="BodyText2"/>
                    <w:spacing w:after="120"/>
                    <w:ind w:left="360"/>
                    <w:jc w:val="left"/>
                    <w:rPr>
                      <w:color w:val="0000FF"/>
                      <w:sz w:val="18"/>
                      <w:szCs w:val="18"/>
                    </w:rPr>
                  </w:pPr>
                  <w:r w:rsidRPr="0005101A">
                    <w:rPr>
                      <w:i/>
                      <w:sz w:val="18"/>
                      <w:szCs w:val="18"/>
                    </w:rPr>
                    <w:t>Caring</w:t>
                  </w:r>
                  <w:r w:rsidRPr="0005101A">
                    <w:rPr>
                      <w:sz w:val="18"/>
                      <w:szCs w:val="18"/>
                    </w:rPr>
                    <w:t xml:space="preserve"> – making sure everyone is happy and looking after others who are not quite so confident in the water</w:t>
                  </w:r>
                  <w:r>
                    <w:rPr>
                      <w:sz w:val="18"/>
                      <w:szCs w:val="18"/>
                    </w:rPr>
                    <w:t>.  Children swam out to give those children who were tired a kickboard or swum back with them</w:t>
                  </w:r>
                </w:p>
                <w:p w:rsidR="008419A9" w:rsidRPr="0005101A" w:rsidRDefault="008419A9" w:rsidP="008419A9">
                  <w:pPr>
                    <w:pStyle w:val="BodyText2"/>
                    <w:spacing w:after="120"/>
                    <w:ind w:left="360"/>
                    <w:jc w:val="left"/>
                    <w:rPr>
                      <w:color w:val="0000FF"/>
                      <w:sz w:val="18"/>
                      <w:szCs w:val="18"/>
                    </w:rPr>
                  </w:pPr>
                  <w:r w:rsidRPr="0005101A">
                    <w:rPr>
                      <w:sz w:val="18"/>
                      <w:szCs w:val="18"/>
                    </w:rPr>
                    <w:t>I</w:t>
                  </w:r>
                  <w:r w:rsidRPr="0005101A">
                    <w:rPr>
                      <w:i/>
                      <w:sz w:val="18"/>
                      <w:szCs w:val="18"/>
                    </w:rPr>
                    <w:t>nquirers</w:t>
                  </w:r>
                  <w:r w:rsidRPr="0005101A">
                    <w:rPr>
                      <w:sz w:val="18"/>
                      <w:szCs w:val="18"/>
                    </w:rPr>
                    <w:t xml:space="preserve"> – children and exploring and developing their natural curiosity in the water – they will experiment as to the best way to float, how to swim underwater etc</w:t>
                  </w:r>
                </w:p>
                <w:p w:rsidR="008419A9" w:rsidRDefault="008419A9" w:rsidP="009867CF">
                  <w:pPr>
                    <w:spacing w:after="120"/>
                    <w:rPr>
                      <w:rFonts w:ascii="Arial" w:hAnsi="Arial"/>
                      <w:sz w:val="19"/>
                    </w:rPr>
                  </w:pPr>
                </w:p>
              </w:txbxContent>
            </v:textbox>
            <w10:wrap anchorx="margin" anchory="margin"/>
          </v:shape>
        </w:pict>
      </w: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25633D" w:rsidP="009867CF">
      <w:pPr>
        <w:rPr>
          <w:szCs w:val="20"/>
        </w:rPr>
      </w:pPr>
      <w:r w:rsidRPr="0025633D">
        <w:lastRenderedPageBreak/>
        <w:pict>
          <v:shape id="_x0000_s1040" type="#_x0000_t202" style="position:absolute;margin-left:56.25pt;margin-top:546.15pt;width:367.9pt;height:16.35pt;z-index:251661824;mso-wrap-distance-left:9.05pt;mso-wrap-distance-right:9.05pt;mso-position-horizontal-relative:page;mso-position-vertical-relative:page" stroked="f">
            <v:fill opacity="0" color2="black"/>
            <v:textbox inset="0,0,0,0">
              <w:txbxContent>
                <w:p w:rsidR="008419A9" w:rsidRDefault="008419A9" w:rsidP="009867CF">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9867CF" w:rsidRDefault="0025633D" w:rsidP="009867CF">
      <w:pPr>
        <w:rPr>
          <w:szCs w:val="20"/>
        </w:rPr>
      </w:pPr>
      <w:r w:rsidRPr="0025633D">
        <w:pict>
          <v:shape id="_x0000_s1041" type="#_x0000_t202" style="position:absolute;margin-left:58.6pt;margin-top:41.25pt;width:170.9pt;height:13.1pt;z-index:251662848;mso-wrap-distance-left:9.05pt;mso-wrap-distance-right:9.05pt;mso-position-horizontal-relative:page;mso-position-vertical-relative:page" stroked="f">
            <v:fill opacity="0" color2="black"/>
            <v:textbox inset="0,0,0,0">
              <w:txbxContent>
                <w:p w:rsidR="008419A9" w:rsidRDefault="008419A9" w:rsidP="009867CF">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rsidRPr="0025633D">
        <w:pict>
          <v:shape id="_x0000_s1043" type="#_x0000_t202" style="position:absolute;margin-left:431.55pt;margin-top:58.5pt;width:354.35pt;height:480.85pt;z-index:251664896;mso-wrap-distance-left:9.05pt;mso-wrap-distance-right:9.05pt;mso-position-horizontal-relative:page;mso-position-vertical-relative:page" strokeweight=".5pt">
            <v:fill color2="black"/>
            <v:textbox inset="7.45pt,3.85pt,7.45pt,3.85pt">
              <w:txbxContent>
                <w:p w:rsidR="008419A9" w:rsidRDefault="008419A9" w:rsidP="009867CF">
                  <w:pPr>
                    <w:spacing w:after="120"/>
                    <w:rPr>
                      <w:rFonts w:ascii="Arial" w:hAnsi="Arial"/>
                      <w:b/>
                      <w:color w:val="808080"/>
                      <w:sz w:val="19"/>
                    </w:rPr>
                  </w:pPr>
                  <w:r>
                    <w:rPr>
                      <w:rFonts w:ascii="Arial" w:hAnsi="Arial"/>
                      <w:b/>
                      <w:color w:val="808080"/>
                      <w:sz w:val="19"/>
                    </w:rPr>
                    <w:t xml:space="preserve"> 9.  Teacher notes</w:t>
                  </w:r>
                </w:p>
                <w:p w:rsidR="008419A9" w:rsidRDefault="008419A9" w:rsidP="009867CF">
                  <w:pPr>
                    <w:spacing w:after="120"/>
                    <w:rPr>
                      <w:rFonts w:ascii="Arial" w:hAnsi="Arial"/>
                      <w:b/>
                      <w:sz w:val="19"/>
                    </w:rPr>
                  </w:pPr>
                  <w:r>
                    <w:rPr>
                      <w:rFonts w:ascii="Arial" w:hAnsi="Arial"/>
                      <w:b/>
                      <w:sz w:val="19"/>
                    </w:rPr>
                    <w:t>Cross Curricular links:</w:t>
                  </w:r>
                </w:p>
                <w:p w:rsidR="008419A9" w:rsidRDefault="008419A9" w:rsidP="009867CF">
                  <w:pPr>
                    <w:spacing w:after="120"/>
                    <w:rPr>
                      <w:rFonts w:ascii="Arial" w:hAnsi="Arial"/>
                      <w:b/>
                      <w:sz w:val="19"/>
                    </w:rPr>
                  </w:pPr>
                </w:p>
                <w:p w:rsidR="008419A9" w:rsidRDefault="009214D7" w:rsidP="009867CF">
                  <w:pPr>
                    <w:spacing w:after="120"/>
                    <w:rPr>
                      <w:rFonts w:ascii="Arial" w:hAnsi="Arial"/>
                      <w:b/>
                      <w:sz w:val="19"/>
                    </w:rPr>
                  </w:pPr>
                  <w:r>
                    <w:rPr>
                      <w:rFonts w:ascii="Arial" w:hAnsi="Arial"/>
                      <w:b/>
                      <w:sz w:val="19"/>
                    </w:rPr>
                    <w:t>Links to the classroom teachers inquiry-</w:t>
                  </w:r>
                </w:p>
                <w:p w:rsidR="009214D7" w:rsidRDefault="009214D7" w:rsidP="009867CF">
                  <w:pPr>
                    <w:spacing w:after="120"/>
                    <w:rPr>
                      <w:rFonts w:ascii="Arial" w:hAnsi="Arial"/>
                      <w:b/>
                      <w:sz w:val="19"/>
                    </w:rPr>
                  </w:pPr>
                  <w:r>
                    <w:rPr>
                      <w:rFonts w:ascii="Arial" w:hAnsi="Arial"/>
                      <w:b/>
                      <w:sz w:val="19"/>
                    </w:rPr>
                    <w:t xml:space="preserve">Who am I? Students reflected on who they are and what they can do.  They appreciated the differences between different children and why some children were stronger swimmers than others.  This unit enabled children to take responsibility for individual learning more so than team </w:t>
                  </w:r>
                  <w:proofErr w:type="gramStart"/>
                  <w:r>
                    <w:rPr>
                      <w:rFonts w:ascii="Arial" w:hAnsi="Arial"/>
                      <w:b/>
                      <w:sz w:val="19"/>
                    </w:rPr>
                    <w:t>games .</w:t>
                  </w:r>
                  <w:proofErr w:type="gramEnd"/>
                </w:p>
                <w:p w:rsidR="008419A9" w:rsidRDefault="008419A9" w:rsidP="009867CF">
                  <w:pPr>
                    <w:spacing w:after="120"/>
                    <w:rPr>
                      <w:rFonts w:ascii="Arial" w:hAnsi="Arial"/>
                      <w:b/>
                      <w:sz w:val="19"/>
                    </w:rPr>
                  </w:pPr>
                </w:p>
                <w:p w:rsidR="008419A9" w:rsidRDefault="008419A9" w:rsidP="009867CF">
                  <w:pPr>
                    <w:spacing w:after="120"/>
                    <w:rPr>
                      <w:rFonts w:ascii="Arial" w:hAnsi="Arial"/>
                      <w:b/>
                      <w:sz w:val="19"/>
                    </w:rPr>
                  </w:pPr>
                </w:p>
                <w:p w:rsidR="008419A9" w:rsidRDefault="008419A9" w:rsidP="009867CF">
                  <w:pPr>
                    <w:spacing w:after="120"/>
                    <w:rPr>
                      <w:rFonts w:ascii="Arial" w:hAnsi="Arial"/>
                      <w:b/>
                      <w:sz w:val="19"/>
                    </w:rPr>
                  </w:pPr>
                </w:p>
                <w:p w:rsidR="008419A9" w:rsidRDefault="008419A9" w:rsidP="009867CF">
                  <w:pPr>
                    <w:spacing w:after="120"/>
                    <w:rPr>
                      <w:rFonts w:ascii="Arial" w:hAnsi="Arial"/>
                      <w:b/>
                      <w:sz w:val="19"/>
                    </w:rPr>
                  </w:pPr>
                </w:p>
                <w:p w:rsidR="008419A9" w:rsidRDefault="008419A9" w:rsidP="009867CF">
                  <w:pPr>
                    <w:spacing w:after="120"/>
                    <w:rPr>
                      <w:rFonts w:ascii="Arial" w:hAnsi="Arial"/>
                      <w:b/>
                      <w:sz w:val="19"/>
                    </w:rPr>
                  </w:pPr>
                </w:p>
                <w:p w:rsidR="008419A9" w:rsidRDefault="008419A9" w:rsidP="009867CF">
                  <w:pPr>
                    <w:spacing w:after="120"/>
                    <w:rPr>
                      <w:rFonts w:ascii="Arial" w:hAnsi="Arial"/>
                      <w:b/>
                      <w:sz w:val="19"/>
                    </w:rPr>
                  </w:pPr>
                </w:p>
                <w:p w:rsidR="008419A9" w:rsidRDefault="008419A9" w:rsidP="009867CF">
                  <w:pPr>
                    <w:spacing w:after="120"/>
                    <w:rPr>
                      <w:rFonts w:ascii="Arial" w:hAnsi="Arial"/>
                      <w:b/>
                      <w:sz w:val="19"/>
                    </w:rPr>
                  </w:pPr>
                  <w:r>
                    <w:rPr>
                      <w:rFonts w:ascii="Arial" w:hAnsi="Arial"/>
                      <w:b/>
                      <w:sz w:val="19"/>
                    </w:rPr>
                    <w:t>OTHER SINGLE SUBJECTS:</w:t>
                  </w:r>
                </w:p>
                <w:p w:rsidR="008419A9" w:rsidRDefault="008419A9" w:rsidP="009867CF">
                  <w:pPr>
                    <w:spacing w:after="120"/>
                    <w:rPr>
                      <w:rFonts w:ascii="Arial" w:hAnsi="Arial"/>
                      <w:b/>
                      <w:sz w:val="19"/>
                    </w:rPr>
                  </w:pPr>
                </w:p>
                <w:p w:rsidR="008419A9" w:rsidRPr="00BC5FFA" w:rsidRDefault="008419A9" w:rsidP="009867CF">
                  <w:pPr>
                    <w:pStyle w:val="BodyText2"/>
                    <w:rPr>
                      <w:color w:val="0000FF"/>
                    </w:rPr>
                  </w:pPr>
                </w:p>
              </w:txbxContent>
            </v:textbox>
            <w10:wrap anchorx="margin" anchory="margin"/>
          </v:shape>
        </w:pict>
      </w:r>
      <w:r w:rsidRPr="0025633D">
        <w:pict>
          <v:shape id="_x0000_s1042" type="#_x0000_t202" style="position:absolute;margin-left:56.75pt;margin-top:58.5pt;width:354.35pt;height:480.85pt;z-index:251663872;mso-wrap-distance-left:9.05pt;mso-wrap-distance-right:9.05pt;mso-position-horizontal-relative:page;mso-position-vertical-relative:page" strokeweight=".5pt">
            <v:fill color2="black"/>
            <v:textbox inset="7.45pt,3.85pt,7.45pt,3.85pt">
              <w:txbxContent>
                <w:p w:rsidR="008419A9" w:rsidRDefault="008419A9" w:rsidP="009867CF">
                  <w:pPr>
                    <w:spacing w:after="120"/>
                    <w:rPr>
                      <w:rFonts w:ascii="Arial" w:hAnsi="Arial"/>
                      <w:b/>
                      <w:color w:val="808080"/>
                      <w:sz w:val="18"/>
                    </w:rPr>
                  </w:pPr>
                  <w:r>
                    <w:rPr>
                      <w:rFonts w:ascii="Arial" w:hAnsi="Arial"/>
                      <w:b/>
                      <w:color w:val="808080"/>
                      <w:sz w:val="18"/>
                    </w:rPr>
                    <w:t>8.  What student-initiated inquiries arose from the learning?</w:t>
                  </w:r>
                </w:p>
                <w:p w:rsidR="008419A9" w:rsidRPr="008419A9" w:rsidRDefault="008419A9" w:rsidP="008419A9">
                  <w:pPr>
                    <w:pStyle w:val="BodyText"/>
                    <w:spacing w:after="120"/>
                    <w:jc w:val="left"/>
                    <w:rPr>
                      <w:b/>
                    </w:rPr>
                  </w:pPr>
                  <w:r w:rsidRPr="003809FA">
                    <w:t xml:space="preserve">Record a range of student-initiated inquiries and student questions and highlight any that were incorporated </w:t>
                  </w:r>
                  <w:r>
                    <w:t>into the teaching and learning.</w:t>
                  </w:r>
                </w:p>
                <w:p w:rsidR="008419A9" w:rsidRDefault="008419A9" w:rsidP="009867CF">
                  <w:pPr>
                    <w:spacing w:after="120"/>
                    <w:rPr>
                      <w:rFonts w:ascii="Arial" w:hAnsi="Arial"/>
                      <w:sz w:val="18"/>
                    </w:rPr>
                  </w:pPr>
                </w:p>
                <w:p w:rsidR="008419A9" w:rsidRPr="00D676F8" w:rsidRDefault="008419A9" w:rsidP="009867CF">
                  <w:pPr>
                    <w:pStyle w:val="BodyText3"/>
                    <w:jc w:val="left"/>
                    <w:rPr>
                      <w:rStyle w:val="BodyText2Char"/>
                      <w:color w:val="0000FF"/>
                    </w:rPr>
                  </w:pPr>
                  <w:r>
                    <w:t xml:space="preserve">At this point teachers should go back to </w:t>
                  </w:r>
                  <w:smartTag w:uri="urn:schemas-microsoft-com:office:smarttags" w:element="address">
                    <w:smartTag w:uri="urn:schemas-microsoft-com:office:smarttags" w:element="Street">
                      <w:r>
                        <w:t>box</w:t>
                      </w:r>
                    </w:smartTag>
                    <w:r>
                      <w:t xml:space="preserve"> 2</w:t>
                    </w:r>
                  </w:smartTag>
                  <w:r>
                    <w:t xml:space="preserve"> “What do we want to learn?” and highlight the teacher questions/provocations that were most effective in driving the inquiries</w:t>
                  </w:r>
                  <w:r w:rsidRPr="00D676F8">
                    <w:rPr>
                      <w:rStyle w:val="BodyText2Char"/>
                      <w:color w:val="0000FF"/>
                    </w:rPr>
                    <w:t xml:space="preserve">. </w:t>
                  </w:r>
                </w:p>
                <w:p w:rsidR="004C5D86" w:rsidRDefault="004C5D86" w:rsidP="004C5D86">
                  <w:pPr>
                    <w:rPr>
                      <w:rFonts w:ascii="Arial" w:hAnsi="Arial"/>
                      <w:b/>
                      <w:sz w:val="19"/>
                    </w:rPr>
                  </w:pPr>
                  <w:r w:rsidRPr="003809FA">
                    <w:rPr>
                      <w:rFonts w:ascii="Arial" w:hAnsi="Arial"/>
                      <w:b/>
                      <w:sz w:val="19"/>
                    </w:rPr>
                    <w:t>What teacher questions/provocations will drive these inquiries?</w:t>
                  </w:r>
                  <w:r>
                    <w:rPr>
                      <w:rFonts w:ascii="Arial" w:hAnsi="Arial"/>
                      <w:b/>
                      <w:sz w:val="19"/>
                    </w:rPr>
                    <w:t xml:space="preserve"> </w:t>
                  </w:r>
                </w:p>
                <w:p w:rsidR="004C5D86" w:rsidRDefault="004C5D86" w:rsidP="004C5D86">
                  <w:pPr>
                    <w:rPr>
                      <w:rFonts w:ascii="Arial" w:hAnsi="Arial"/>
                      <w:b/>
                      <w:sz w:val="19"/>
                    </w:rPr>
                  </w:pPr>
                  <w:r>
                    <w:rPr>
                      <w:rFonts w:ascii="Arial" w:hAnsi="Arial"/>
                      <w:b/>
                      <w:sz w:val="19"/>
                    </w:rPr>
                    <w:t>Level 1</w:t>
                  </w:r>
                </w:p>
                <w:p w:rsidR="004C5D86" w:rsidRPr="00223453" w:rsidRDefault="004C5D86" w:rsidP="004C5D86">
                  <w:pPr>
                    <w:rPr>
                      <w:rFonts w:ascii="Arial" w:hAnsi="Arial"/>
                      <w:sz w:val="19"/>
                    </w:rPr>
                  </w:pPr>
                  <w:r w:rsidRPr="00223453">
                    <w:rPr>
                      <w:rFonts w:ascii="Arial" w:hAnsi="Arial"/>
                      <w:sz w:val="19"/>
                    </w:rPr>
                    <w:t>What are the pool rules and why are they important?</w:t>
                  </w:r>
                  <w:r>
                    <w:rPr>
                      <w:rFonts w:ascii="Arial" w:hAnsi="Arial"/>
                      <w:sz w:val="19"/>
                    </w:rPr>
                    <w:t xml:space="preserve"> (Form)</w:t>
                  </w:r>
                </w:p>
                <w:p w:rsidR="004C5D86" w:rsidRPr="00223453" w:rsidRDefault="004C5D86" w:rsidP="004C5D86">
                  <w:pPr>
                    <w:rPr>
                      <w:rFonts w:ascii="Arial" w:hAnsi="Arial"/>
                      <w:sz w:val="19"/>
                    </w:rPr>
                  </w:pPr>
                  <w:r w:rsidRPr="00223453">
                    <w:rPr>
                      <w:rFonts w:ascii="Arial" w:hAnsi="Arial"/>
                      <w:sz w:val="19"/>
                    </w:rPr>
                    <w:t>What equipment do you need for swimming so you are ready to start on time?</w:t>
                  </w:r>
                </w:p>
                <w:p w:rsidR="004C5D86" w:rsidRPr="00223453" w:rsidRDefault="004C5D86" w:rsidP="004C5D86">
                  <w:pPr>
                    <w:rPr>
                      <w:rFonts w:ascii="Arial" w:hAnsi="Arial"/>
                      <w:sz w:val="19"/>
                    </w:rPr>
                  </w:pPr>
                  <w:r>
                    <w:rPr>
                      <w:rFonts w:ascii="Arial" w:hAnsi="Arial"/>
                      <w:sz w:val="19"/>
                    </w:rPr>
                    <w:t xml:space="preserve">What do I need to do in order to stay </w:t>
                  </w:r>
                  <w:proofErr w:type="spellStart"/>
                  <w:r>
                    <w:rPr>
                      <w:rFonts w:ascii="Arial" w:hAnsi="Arial"/>
                      <w:sz w:val="19"/>
                    </w:rPr>
                    <w:t>a float</w:t>
                  </w:r>
                  <w:proofErr w:type="spellEnd"/>
                  <w:r>
                    <w:rPr>
                      <w:rFonts w:ascii="Arial" w:hAnsi="Arial"/>
                      <w:sz w:val="19"/>
                    </w:rPr>
                    <w:t xml:space="preserve"> in the pool? (Form)</w:t>
                  </w:r>
                </w:p>
                <w:p w:rsidR="004C5D86" w:rsidRPr="00223453" w:rsidRDefault="004C5D86" w:rsidP="004C5D86">
                  <w:pPr>
                    <w:rPr>
                      <w:rFonts w:ascii="Arial" w:hAnsi="Arial"/>
                      <w:sz w:val="19"/>
                    </w:rPr>
                  </w:pPr>
                </w:p>
                <w:p w:rsidR="004C5D86" w:rsidRPr="00223453" w:rsidRDefault="004C5D86" w:rsidP="004C5D86">
                  <w:pPr>
                    <w:rPr>
                      <w:rFonts w:ascii="Arial" w:hAnsi="Arial"/>
                      <w:sz w:val="19"/>
                    </w:rPr>
                  </w:pPr>
                  <w:r w:rsidRPr="00223453">
                    <w:rPr>
                      <w:rFonts w:ascii="Arial" w:hAnsi="Arial"/>
                      <w:sz w:val="19"/>
                    </w:rPr>
                    <w:t>Level 2</w:t>
                  </w:r>
                </w:p>
                <w:p w:rsidR="004C5D86" w:rsidRPr="00223453" w:rsidRDefault="004C5D86" w:rsidP="004C5D86">
                  <w:pPr>
                    <w:rPr>
                      <w:rFonts w:ascii="Arial" w:hAnsi="Arial"/>
                      <w:sz w:val="19"/>
                    </w:rPr>
                  </w:pPr>
                  <w:r w:rsidRPr="00223453">
                    <w:rPr>
                      <w:rFonts w:ascii="Arial" w:hAnsi="Arial"/>
                      <w:sz w:val="19"/>
                    </w:rPr>
                    <w:t>Why do we breathe out under water?</w:t>
                  </w:r>
                  <w:r>
                    <w:rPr>
                      <w:rFonts w:ascii="Arial" w:hAnsi="Arial"/>
                      <w:sz w:val="19"/>
                    </w:rPr>
                    <w:t xml:space="preserve"> (</w:t>
                  </w:r>
                  <w:proofErr w:type="gramStart"/>
                  <w:r>
                    <w:rPr>
                      <w:rFonts w:ascii="Arial" w:hAnsi="Arial"/>
                      <w:sz w:val="19"/>
                    </w:rPr>
                    <w:t>causation</w:t>
                  </w:r>
                  <w:proofErr w:type="gramEnd"/>
                  <w:r>
                    <w:rPr>
                      <w:rFonts w:ascii="Arial" w:hAnsi="Arial"/>
                      <w:sz w:val="19"/>
                    </w:rPr>
                    <w:t>)</w:t>
                  </w:r>
                </w:p>
                <w:p w:rsidR="004C5D86" w:rsidRPr="00223453" w:rsidRDefault="004C5D86" w:rsidP="004C5D86">
                  <w:pPr>
                    <w:rPr>
                      <w:rFonts w:ascii="Arial" w:hAnsi="Arial"/>
                      <w:sz w:val="19"/>
                    </w:rPr>
                  </w:pPr>
                  <w:r w:rsidRPr="00223453">
                    <w:rPr>
                      <w:rFonts w:ascii="Arial" w:hAnsi="Arial"/>
                      <w:sz w:val="19"/>
                    </w:rPr>
                    <w:t>How can you move around the pool safely?</w:t>
                  </w:r>
                  <w:r>
                    <w:rPr>
                      <w:rFonts w:ascii="Arial" w:hAnsi="Arial"/>
                      <w:sz w:val="19"/>
                    </w:rPr>
                    <w:t xml:space="preserve"> (Responsibility)</w:t>
                  </w:r>
                </w:p>
                <w:p w:rsidR="004C5D86" w:rsidRPr="008916A0" w:rsidRDefault="004C5D86" w:rsidP="004C5D86">
                  <w:pPr>
                    <w:rPr>
                      <w:rFonts w:ascii="Arial" w:hAnsi="Arial"/>
                      <w:sz w:val="19"/>
                    </w:rPr>
                  </w:pPr>
                  <w:r w:rsidRPr="00223453">
                    <w:rPr>
                      <w:rFonts w:ascii="Arial" w:hAnsi="Arial"/>
                      <w:sz w:val="19"/>
                    </w:rPr>
                    <w:t>How do we organize ourselves in the changing rooms so we are ready to start swimming quickly</w:t>
                  </w:r>
                  <w:r>
                    <w:rPr>
                      <w:rFonts w:ascii="Arial" w:hAnsi="Arial"/>
                      <w:b/>
                      <w:sz w:val="19"/>
                    </w:rPr>
                    <w:t>? (</w:t>
                  </w:r>
                  <w:r w:rsidRPr="008916A0">
                    <w:rPr>
                      <w:rFonts w:ascii="Arial" w:hAnsi="Arial"/>
                      <w:sz w:val="19"/>
                    </w:rPr>
                    <w:t>Responsibility)</w:t>
                  </w:r>
                </w:p>
                <w:p w:rsidR="004C5D86" w:rsidRDefault="004C5D86" w:rsidP="004C5D86">
                  <w:pPr>
                    <w:rPr>
                      <w:rFonts w:ascii="Arial" w:hAnsi="Arial"/>
                      <w:sz w:val="19"/>
                    </w:rPr>
                  </w:pPr>
                  <w:r w:rsidRPr="00223453">
                    <w:rPr>
                      <w:rFonts w:ascii="Arial" w:hAnsi="Arial"/>
                      <w:sz w:val="19"/>
                    </w:rPr>
                    <w:t>Why is it important to learn to swim?</w:t>
                  </w:r>
                  <w:r>
                    <w:rPr>
                      <w:rFonts w:ascii="Arial" w:hAnsi="Arial"/>
                      <w:sz w:val="19"/>
                    </w:rPr>
                    <w:t xml:space="preserve"> (</w:t>
                  </w:r>
                  <w:proofErr w:type="gramStart"/>
                  <w:r>
                    <w:rPr>
                      <w:rFonts w:ascii="Arial" w:hAnsi="Arial"/>
                      <w:sz w:val="19"/>
                    </w:rPr>
                    <w:t>causation</w:t>
                  </w:r>
                  <w:proofErr w:type="gramEnd"/>
                  <w:r>
                    <w:rPr>
                      <w:rFonts w:ascii="Arial" w:hAnsi="Arial"/>
                      <w:sz w:val="19"/>
                    </w:rPr>
                    <w:t>)</w:t>
                  </w:r>
                </w:p>
                <w:p w:rsidR="009214D7" w:rsidRPr="009214D7" w:rsidRDefault="009214D7" w:rsidP="004C5D86">
                  <w:pPr>
                    <w:rPr>
                      <w:rFonts w:ascii="Arial" w:hAnsi="Arial"/>
                      <w:sz w:val="19"/>
                    </w:rPr>
                  </w:pPr>
                </w:p>
                <w:p w:rsidR="004C5D86" w:rsidRPr="009214D7" w:rsidRDefault="009214D7" w:rsidP="009867CF">
                  <w:pPr>
                    <w:spacing w:after="120"/>
                    <w:rPr>
                      <w:rFonts w:ascii="Arial" w:hAnsi="Arial"/>
                      <w:sz w:val="18"/>
                    </w:rPr>
                  </w:pPr>
                  <w:r>
                    <w:rPr>
                      <w:rFonts w:ascii="Arial" w:hAnsi="Arial"/>
                      <w:sz w:val="18"/>
                    </w:rPr>
                    <w:t>All</w:t>
                  </w:r>
                  <w:r w:rsidR="004C5D86" w:rsidRPr="009214D7">
                    <w:rPr>
                      <w:rFonts w:ascii="Arial" w:hAnsi="Arial"/>
                      <w:sz w:val="18"/>
                    </w:rPr>
                    <w:t xml:space="preserve"> these questions drove the inquiry</w:t>
                  </w:r>
                  <w:r>
                    <w:rPr>
                      <w:rFonts w:ascii="Arial" w:hAnsi="Arial"/>
                      <w:sz w:val="18"/>
                    </w:rPr>
                    <w:t xml:space="preserve">.  Children knew how to move around the pool and how to behave in the pool.  Questions that required them to think how they could improve their technique and ‘what happens if ….’ were very successful as children were able to experiment and find the answer. </w:t>
                  </w:r>
                </w:p>
                <w:p w:rsidR="008419A9" w:rsidRDefault="008419A9" w:rsidP="009867CF">
                  <w:pPr>
                    <w:spacing w:after="120"/>
                    <w:rPr>
                      <w:rFonts w:ascii="Arial" w:hAnsi="Arial"/>
                      <w:b/>
                      <w:color w:val="808080"/>
                      <w:sz w:val="18"/>
                    </w:rPr>
                  </w:pPr>
                  <w:r>
                    <w:rPr>
                      <w:rFonts w:ascii="Arial" w:hAnsi="Arial"/>
                      <w:b/>
                      <w:color w:val="808080"/>
                      <w:sz w:val="18"/>
                    </w:rPr>
                    <w:t>What student-initiated actions arose from the learning?</w:t>
                  </w:r>
                </w:p>
                <w:p w:rsidR="008419A9" w:rsidRPr="003809FA" w:rsidRDefault="008419A9" w:rsidP="009867CF">
                  <w:pPr>
                    <w:pStyle w:val="BodyText"/>
                    <w:spacing w:after="120"/>
                    <w:jc w:val="left"/>
                    <w:rPr>
                      <w:b/>
                    </w:rPr>
                  </w:pPr>
                  <w:proofErr w:type="gramStart"/>
                  <w:r w:rsidRPr="003809FA">
                    <w:rPr>
                      <w:b/>
                    </w:rPr>
                    <w:t>Record student-initiated actions taken by individuals or groups showing their ability to reflect, to choose and to act.</w:t>
                  </w:r>
                  <w:proofErr w:type="gramEnd"/>
                </w:p>
                <w:p w:rsidR="008419A9" w:rsidRDefault="008419A9" w:rsidP="009867CF">
                  <w:pPr>
                    <w:spacing w:after="120"/>
                    <w:rPr>
                      <w:rFonts w:ascii="Arial" w:hAnsi="Arial"/>
                      <w:sz w:val="18"/>
                    </w:rPr>
                  </w:pPr>
                </w:p>
                <w:p w:rsidR="008419A9" w:rsidRDefault="008419A9" w:rsidP="009867CF">
                  <w:pPr>
                    <w:spacing w:after="120"/>
                    <w:rPr>
                      <w:rFonts w:ascii="Arial" w:hAnsi="Arial"/>
                      <w:sz w:val="19"/>
                    </w:rPr>
                  </w:pPr>
                  <w:r>
                    <w:rPr>
                      <w:rFonts w:ascii="Arial" w:hAnsi="Arial"/>
                      <w:sz w:val="19"/>
                    </w:rPr>
                    <w:t>Many students are very enthusiastic about swimming.  They will be asking their parents to enroll them in lessons.  Many children who moved from armbands to swimming without initiated this action and asked if they could try without armbands – yeah!!</w:t>
                  </w:r>
                </w:p>
                <w:p w:rsidR="008419A9" w:rsidRDefault="008419A9" w:rsidP="009867CF">
                  <w:pPr>
                    <w:spacing w:after="120"/>
                    <w:rPr>
                      <w:rFonts w:ascii="Arial" w:hAnsi="Arial"/>
                      <w:sz w:val="19"/>
                    </w:rPr>
                  </w:pPr>
                </w:p>
                <w:p w:rsidR="008419A9" w:rsidRDefault="008419A9" w:rsidP="009867CF">
                  <w:pPr>
                    <w:spacing w:after="120"/>
                    <w:rPr>
                      <w:rFonts w:ascii="Arial" w:hAnsi="Arial"/>
                      <w:sz w:val="19"/>
                    </w:rPr>
                  </w:pPr>
                  <w:r>
                    <w:rPr>
                      <w:rFonts w:ascii="Arial" w:hAnsi="Arial"/>
                      <w:sz w:val="19"/>
                    </w:rPr>
                    <w:t>Students</w:t>
                  </w:r>
                  <w:r w:rsidR="004C5D86">
                    <w:rPr>
                      <w:rFonts w:ascii="Arial" w:hAnsi="Arial"/>
                      <w:sz w:val="19"/>
                    </w:rPr>
                    <w:t xml:space="preserve"> were telling each other not to</w:t>
                  </w:r>
                  <w:r>
                    <w:rPr>
                      <w:rFonts w:ascii="Arial" w:hAnsi="Arial"/>
                      <w:sz w:val="19"/>
                    </w:rPr>
                    <w:t xml:space="preserve"> run and to walk around the poolside.  </w:t>
                  </w:r>
                </w:p>
                <w:p w:rsidR="008419A9" w:rsidRDefault="008419A9" w:rsidP="009867CF">
                  <w:pPr>
                    <w:spacing w:after="120"/>
                    <w:rPr>
                      <w:rFonts w:ascii="Arial" w:hAnsi="Arial"/>
                      <w:sz w:val="19"/>
                    </w:rPr>
                  </w:pPr>
                  <w:r>
                    <w:rPr>
                      <w:rFonts w:ascii="Arial" w:hAnsi="Arial"/>
                      <w:sz w:val="19"/>
                    </w:rPr>
                    <w:t xml:space="preserve">They were helping each other to change and to dry each </w:t>
                  </w:r>
                  <w:proofErr w:type="spellStart"/>
                  <w:r>
                    <w:rPr>
                      <w:rFonts w:ascii="Arial" w:hAnsi="Arial"/>
                      <w:sz w:val="19"/>
                    </w:rPr>
                    <w:t>others</w:t>
                  </w:r>
                  <w:proofErr w:type="spellEnd"/>
                  <w:r>
                    <w:rPr>
                      <w:rFonts w:ascii="Arial" w:hAnsi="Arial"/>
                      <w:sz w:val="19"/>
                    </w:rPr>
                    <w:t xml:space="preserve"> hair </w:t>
                  </w:r>
                </w:p>
              </w:txbxContent>
            </v:textbox>
            <w10:wrap anchorx="margin" anchory="margin"/>
          </v:shape>
        </w:pict>
      </w: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9867CF" w:rsidP="009867CF">
      <w:pPr>
        <w:rPr>
          <w:szCs w:val="20"/>
        </w:rPr>
      </w:pPr>
    </w:p>
    <w:p w:rsidR="009867CF" w:rsidRDefault="0025633D">
      <w:r>
        <w:pict>
          <v:shape id="_x0000_s1044" type="#_x0000_t202" style="position:absolute;margin-left:56.75pt;margin-top:548.6pt;width:367.9pt;height:16.9pt;z-index:251665920;mso-wrap-distance-left:9.05pt;mso-wrap-distance-right:9.05pt;mso-position-horizontal-relative:page;mso-position-vertical-relative:page" stroked="f">
            <v:fill opacity="0" color2="black"/>
            <v:textbox inset="0,0,0,0">
              <w:txbxContent>
                <w:p w:rsidR="008419A9" w:rsidRPr="00B53718" w:rsidRDefault="008419A9" w:rsidP="00B53718"/>
              </w:txbxContent>
            </v:textbox>
            <w10:wrap anchorx="margin" anchory="margin"/>
          </v:shape>
        </w:pict>
      </w:r>
    </w:p>
    <w:sectPr w:rsidR="009867CF" w:rsidSect="0025633D">
      <w:footnotePr>
        <w:pos w:val="beneathText"/>
      </w:footnotePr>
      <w:pgSz w:w="16837" w:h="11905" w:orient="landscape"/>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400B4"/>
    <w:multiLevelType w:val="hybridMultilevel"/>
    <w:tmpl w:val="6BA05754"/>
    <w:name w:val="WW8Num22"/>
    <w:lvl w:ilvl="0" w:tplc="8582657E">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DB86415"/>
    <w:multiLevelType w:val="hybridMultilevel"/>
    <w:tmpl w:val="90EAD3B0"/>
    <w:lvl w:ilvl="0" w:tplc="D7660FD8">
      <w:start w:val="1"/>
      <w:numFmt w:val="bullet"/>
      <w:lvlText w:val=""/>
      <w:lvlJc w:val="left"/>
      <w:pPr>
        <w:tabs>
          <w:tab w:val="num" w:pos="360"/>
        </w:tabs>
        <w:ind w:left="360" w:hanging="360"/>
      </w:pPr>
      <w:rPr>
        <w:rFonts w:ascii="Symbol" w:hAnsi="Symbol" w:cs="Times New Roman"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2495C5E"/>
    <w:multiLevelType w:val="hybridMultilevel"/>
    <w:tmpl w:val="7F8A3BEE"/>
    <w:lvl w:ilvl="0" w:tplc="0A5CC05A">
      <w:start w:val="1"/>
      <w:numFmt w:val="bullet"/>
      <w:lvlText w:val=""/>
      <w:lvlJc w:val="left"/>
      <w:pPr>
        <w:tabs>
          <w:tab w:val="num" w:pos="360"/>
        </w:tabs>
        <w:ind w:left="0" w:firstLine="0"/>
      </w:pPr>
      <w:rPr>
        <w:rFonts w:ascii="Symbol" w:hAnsi="Symbol" w:hint="default"/>
        <w:sz w:val="16"/>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38107FCC"/>
    <w:multiLevelType w:val="hybridMultilevel"/>
    <w:tmpl w:val="894CA1D2"/>
    <w:lvl w:ilvl="0" w:tplc="AB8802E6">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F91E98"/>
    <w:multiLevelType w:val="hybridMultilevel"/>
    <w:tmpl w:val="727A4BD8"/>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63FE4592"/>
    <w:multiLevelType w:val="hybridMultilevel"/>
    <w:tmpl w:val="F63C051C"/>
    <w:lvl w:ilvl="0" w:tplc="0A5CC05A">
      <w:start w:val="1"/>
      <w:numFmt w:val="bullet"/>
      <w:lvlText w:val=""/>
      <w:lvlJc w:val="left"/>
      <w:pPr>
        <w:tabs>
          <w:tab w:val="num" w:pos="360"/>
        </w:tabs>
        <w:ind w:left="0" w:firstLine="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hyphenationZone w:val="425"/>
  <w:noPunctuationKerning/>
  <w:characterSpacingControl w:val="doNotCompress"/>
  <w:footnotePr>
    <w:pos w:val="beneathText"/>
  </w:footnotePr>
  <w:compat/>
  <w:rsids>
    <w:rsidRoot w:val="009867CF"/>
    <w:rsid w:val="0005101A"/>
    <w:rsid w:val="001F4A27"/>
    <w:rsid w:val="00223453"/>
    <w:rsid w:val="0025633D"/>
    <w:rsid w:val="00376D33"/>
    <w:rsid w:val="00483859"/>
    <w:rsid w:val="004A5790"/>
    <w:rsid w:val="004C5D86"/>
    <w:rsid w:val="00522C13"/>
    <w:rsid w:val="005536D6"/>
    <w:rsid w:val="005F4F1A"/>
    <w:rsid w:val="00622FAB"/>
    <w:rsid w:val="00631F5D"/>
    <w:rsid w:val="00676047"/>
    <w:rsid w:val="006D6247"/>
    <w:rsid w:val="006D654E"/>
    <w:rsid w:val="00713A7A"/>
    <w:rsid w:val="00753846"/>
    <w:rsid w:val="00777030"/>
    <w:rsid w:val="00785589"/>
    <w:rsid w:val="008419A9"/>
    <w:rsid w:val="008916A0"/>
    <w:rsid w:val="008D4125"/>
    <w:rsid w:val="009214D7"/>
    <w:rsid w:val="009867CF"/>
    <w:rsid w:val="009D6D6B"/>
    <w:rsid w:val="00A173FA"/>
    <w:rsid w:val="00B53718"/>
    <w:rsid w:val="00BF0D77"/>
    <w:rsid w:val="00C203ED"/>
    <w:rsid w:val="00EF3A6B"/>
    <w:rsid w:val="00F12774"/>
    <w:rsid w:val="00F148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67CF"/>
    <w:pPr>
      <w:widowControl w:val="0"/>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867CF"/>
    <w:pPr>
      <w:jc w:val="both"/>
    </w:pPr>
    <w:rPr>
      <w:rFonts w:ascii="Arial" w:hAnsi="Arial"/>
      <w:sz w:val="18"/>
    </w:rPr>
  </w:style>
  <w:style w:type="paragraph" w:styleId="Caption">
    <w:name w:val="caption"/>
    <w:basedOn w:val="Normal"/>
    <w:next w:val="Normal"/>
    <w:qFormat/>
    <w:rsid w:val="009867CF"/>
    <w:rPr>
      <w:rFonts w:ascii="Arial" w:hAnsi="Arial"/>
      <w:b/>
      <w:sz w:val="18"/>
    </w:rPr>
  </w:style>
  <w:style w:type="paragraph" w:customStyle="1" w:styleId="Index">
    <w:name w:val="Index"/>
    <w:basedOn w:val="Normal"/>
    <w:rsid w:val="009867CF"/>
    <w:pPr>
      <w:suppressLineNumbers/>
    </w:pPr>
    <w:rPr>
      <w:rFonts w:cs="Tahoma"/>
    </w:rPr>
  </w:style>
  <w:style w:type="paragraph" w:styleId="BodyText2">
    <w:name w:val="Body Text 2"/>
    <w:basedOn w:val="Normal"/>
    <w:link w:val="BodyText2Char"/>
    <w:rsid w:val="009867CF"/>
    <w:pPr>
      <w:jc w:val="both"/>
    </w:pPr>
    <w:rPr>
      <w:rFonts w:ascii="Arial" w:hAnsi="Arial"/>
      <w:sz w:val="19"/>
    </w:rPr>
  </w:style>
  <w:style w:type="paragraph" w:styleId="BodyText3">
    <w:name w:val="Body Text 3"/>
    <w:basedOn w:val="Normal"/>
    <w:rsid w:val="009867CF"/>
    <w:pPr>
      <w:spacing w:after="120"/>
      <w:jc w:val="both"/>
    </w:pPr>
    <w:rPr>
      <w:rFonts w:ascii="Arial" w:hAnsi="Arial"/>
      <w:i/>
      <w:sz w:val="18"/>
    </w:rPr>
  </w:style>
  <w:style w:type="paragraph" w:customStyle="1" w:styleId="Body">
    <w:name w:val="Body"/>
    <w:basedOn w:val="Normal"/>
    <w:rsid w:val="009867CF"/>
    <w:pPr>
      <w:widowControl/>
      <w:tabs>
        <w:tab w:val="left" w:pos="454"/>
        <w:tab w:val="left" w:pos="907"/>
        <w:tab w:val="left" w:pos="1361"/>
        <w:tab w:val="left" w:pos="1814"/>
      </w:tabs>
      <w:suppressAutoHyphens w:val="0"/>
      <w:spacing w:after="240"/>
      <w:jc w:val="both"/>
    </w:pPr>
    <w:rPr>
      <w:rFonts w:ascii="Arial" w:hAnsi="Arial" w:cs="Arial"/>
      <w:sz w:val="19"/>
      <w:szCs w:val="19"/>
      <w:lang w:val="en-GB"/>
    </w:rPr>
  </w:style>
  <w:style w:type="character" w:customStyle="1" w:styleId="BodyText2Char">
    <w:name w:val="Body Text 2 Char"/>
    <w:basedOn w:val="DefaultParagraphFont"/>
    <w:link w:val="BodyText2"/>
    <w:rsid w:val="009867CF"/>
    <w:rPr>
      <w:rFonts w:ascii="Arial" w:hAnsi="Arial"/>
      <w:sz w:val="19"/>
      <w:szCs w:val="24"/>
      <w:lang w:val="en-US" w:bidi="ar-SA"/>
    </w:rPr>
  </w:style>
  <w:style w:type="paragraph" w:styleId="BalloonText">
    <w:name w:val="Balloon Text"/>
    <w:basedOn w:val="Normal"/>
    <w:link w:val="BalloonTextChar"/>
    <w:rsid w:val="00B53718"/>
    <w:rPr>
      <w:rFonts w:ascii="Tahoma" w:hAnsi="Tahoma" w:cs="Tahoma"/>
      <w:sz w:val="16"/>
      <w:szCs w:val="16"/>
    </w:rPr>
  </w:style>
  <w:style w:type="character" w:customStyle="1" w:styleId="BalloonTextChar">
    <w:name w:val="Balloon Text Char"/>
    <w:basedOn w:val="DefaultParagraphFont"/>
    <w:link w:val="BalloonText"/>
    <w:rsid w:val="00B537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0</Words>
  <Characters>156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Mef Schools</Company>
  <LinksUpToDate>false</LinksUpToDate>
  <CharactersWithSpaces>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hughesl</dc:creator>
  <cp:keywords/>
  <dc:description/>
  <cp:lastModifiedBy>nigelfitzpatrick</cp:lastModifiedBy>
  <cp:revision>4</cp:revision>
  <dcterms:created xsi:type="dcterms:W3CDTF">2011-11-02T04:51:00Z</dcterms:created>
  <dcterms:modified xsi:type="dcterms:W3CDTF">2012-04-03T09:31:00Z</dcterms:modified>
</cp:coreProperties>
</file>